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2027 信创大限倒计时，你的 HIS 系统准备好了吗？— HealthLink-HIS 信创合规实践</w:t>
      </w:r>
    </w:p>
    <w:p>
      <w:pPr>
        <w:ind w:left="567"/>
      </w:pPr>
      <w:r/>
      <w:r>
        <w:rPr>
          <w:b/>
        </w:rPr>
        <w:t>上海经创贺联信息科技有限公司</w:t>
      </w:r>
      <w:r/>
    </w:p>
    <w:p>
      <w:r>
        <w:t>距离 2027 年全面信创替代的最后期限，只剩不到一年半。</w:t>
      </w:r>
    </w:p>
    <w:p>
      <w:r>
        <w:t>对于公立医院来说，这已经不是"要不要做"的问题，而是"来不来得及"的问题。从操作系统到数据库，从中间件到芯片，全栈国产化替代正在从党政领域向医疗、金融、电信等八大关键行业全面铺开。</w:t>
      </w:r>
    </w:p>
    <w:p>
      <w:r/>
      <w:r>
        <w:rPr>
          <w:b/>
        </w:rPr>
        <w:t>而在所有需要替代的系统中，HIS（医院信息系统）可能是最难啃的那块骨头。</w:t>
      </w:r>
      <w:r/>
    </w:p>
    <w:p>
      <w:pPr>
        <w:pStyle w:val="Heading2"/>
      </w:pPr>
      <w:r>
        <w:t>一、信创替代，到底在替代什么？</w:t>
      </w:r>
    </w:p>
    <w:p>
      <w:r>
        <w:t>"信创"全称是</w:t>
      </w:r>
      <w:r>
        <w:rPr>
          <w:b/>
        </w:rPr>
        <w:t>信息技术应用创新</w:t>
      </w:r>
      <w:r>
        <w:t>，核心目标是实现关键信息系统的</w:t>
      </w:r>
      <w:r>
        <w:rPr>
          <w:b/>
        </w:rPr>
        <w:t>自主可控</w:t>
      </w:r>
      <w:r>
        <w:t>，摆脱对国外底层技术的依赖。</w:t>
      </w:r>
    </w:p>
    <w:p>
      <w:r>
        <w:t>简单来说，就是要把 IT 系统的六大基础层，从国外产品替换为国产产品：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层级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替代前（国外）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替代后（国产）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代表产品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芯片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Intel/AMD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 CPU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鲲鹏、飞腾、龙芯、海光、兆芯、申威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操作系统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Windows Server/CentOS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 OS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银河麒麟、统信 UOS、openEuler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数据库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Oracle/SQL Server/MySQL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 DB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达梦、人大金仓、openGauss、南大通用、OceanBase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中间件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WebLogic/WebSphere/Tomcat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国产中间件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东方通 TongWeb、宝兰德 BES、中创 InforSuite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办公软件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Microsoft Office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国产办公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WPS、永中 Office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安全产品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国外杀毒/防火墙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国产安全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深信服、奇安信、安恒信息</w:t>
            </w:r>
          </w:p>
        </w:tc>
      </w:tr>
    </w:tbl>
    <w:p/>
    <w:p>
      <w:r/>
      <w:r>
        <w:rPr>
          <w:b/>
        </w:rPr>
        <w:t>HIS 系统作为医院最核心的业务系统，横跨操作系统、数据库、中间件三大基础层</w:t>
      </w:r>
      <w:r>
        <w:t>，是信创替代中难度最高、影响最大的系统之一。</w:t>
      </w:r>
    </w:p>
    <w:p>
      <w:pPr>
        <w:pStyle w:val="Heading2"/>
      </w:pPr>
      <w:r>
        <w:t>二、医疗信创，时间线有多紧？</w:t>
      </w:r>
    </w:p>
    <w:p>
      <w:pPr>
        <w:pStyle w:val="Heading3"/>
      </w:pPr>
      <w:r>
        <w:t>政策脉络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时间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事件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影响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2020年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信创"2+8"体系确立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党政（2）+ 金融、电信、电力、石油、交通、教育、</w:t>
            </w:r>
            <w:r>
              <w:rPr>
                <w:b/>
                <w:sz w:val="18"/>
              </w:rPr>
              <w:t>医疗</w:t>
            </w:r>
            <w:r>
              <w:rPr>
                <w:sz w:val="18"/>
              </w:rPr>
              <w:t>、航空航天（8）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2022年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国资委 79 号文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要求央企国企 2027 年前完成全面信创替代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2023年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医疗信创启动试点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首批试点医院开始非核心系统替代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2024年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信创进入加速期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多省发文要求公立医院制定信创替代计划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2025年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核心系统落地大年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HIS、PACS、LIS 等核心临床系统开始规模化替代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2026年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全面推广期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基层医疗机构（二级以下）全面推进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2027年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全面替代截止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央企国企+公立医院 100% 信创替代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医疗行业的特殊挑战</w:t>
      </w:r>
    </w:p>
    <w:p>
      <w:r>
        <w:t>与其他行业不同，医疗信创面临三重挑战：</w:t>
      </w:r>
    </w:p>
    <w:p>
      <w:pPr>
        <w:pStyle w:val="ListBullet"/>
      </w:pPr>
      <w:r/>
      <w:r>
        <w:rPr>
          <w:b/>
        </w:rPr>
        <w:t>业务连续性要求极高</w:t>
      </w:r>
      <w:r>
        <w:t>：HIS 系统 7×24 小时运行，停机迁移意味着患者无法挂号、医生无法开方、药房无法发药</w:t>
      </w:r>
    </w:p>
    <w:p>
      <w:pPr>
        <w:pStyle w:val="ListBullet"/>
      </w:pPr>
      <w:r/>
      <w:r>
        <w:rPr>
          <w:b/>
        </w:rPr>
        <w:t>数据量大且复杂</w:t>
      </w:r>
      <w:r>
        <w:t>：一家三级医院的 HIS 数据库动辄数百张表、千万级记录，迁移不能丢一条数据</w:t>
      </w:r>
    </w:p>
    <w:p>
      <w:pPr>
        <w:pStyle w:val="ListBullet"/>
      </w:pPr>
      <w:r/>
      <w:r>
        <w:rPr>
          <w:b/>
        </w:rPr>
        <w:t>上下游接口众多</w:t>
      </w:r>
      <w:r>
        <w:t>：HIS 要对接医保、检验设备、影像设备、电子发票、卫健委上报等十几个外部系统，替代后所有接口都得重新验证</w:t>
      </w:r>
    </w:p>
    <w:p>
      <w:r/>
      <w:r>
        <w:rPr>
          <w:b/>
        </w:rPr>
        <w:t>这意味着：HIS 系统的信创替代，不是简单的"换个操作系统装一遍"，而是要从架构层面就支持国产化全栈运行。</w:t>
      </w:r>
      <w:r/>
    </w:p>
    <w:p>
      <w:pPr>
        <w:pStyle w:val="Heading2"/>
      </w:pPr>
      <w:r>
        <w:t>三、HealthLink-HIS 的信创合规实践</w:t>
      </w:r>
    </w:p>
    <w:p>
      <w:r>
        <w:t>HealthLink-HIS 从架构设计之初就充分考虑了信创适配需求。我们的策略是：</w:t>
      </w:r>
      <w:r>
        <w:rPr>
          <w:b/>
        </w:rPr>
        <w:t>不绑定任何单一国产产品，而是做到全栈兼容、灵活适配。</w:t>
      </w:r>
      <w:r/>
    </w:p>
    <w:p>
      <w:pPr>
        <w:pStyle w:val="Heading3"/>
      </w:pPr>
      <w:r>
        <w:t>3.1 技术架构天然适配信创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技术层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HealthLink-HIS 选型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信创优势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开发语言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Java（Spring Boot 4.0.6）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Java 跨平台运行，不依赖特定操作系统和芯片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JDK 运行时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OpenJDK 25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可无缝切换为</w:t>
            </w:r>
            <w:r>
              <w:rPr>
                <w:b/>
                <w:sz w:val="18"/>
              </w:rPr>
              <w:t>华为毕昇 JDK</w:t>
            </w:r>
            <w:r>
              <w:rPr>
                <w:sz w:val="18"/>
              </w:rPr>
              <w:t>、</w:t>
            </w:r>
            <w:r>
              <w:rPr>
                <w:b/>
                <w:sz w:val="18"/>
              </w:rPr>
              <w:t>阿里 Dragonwell</w:t>
            </w:r>
            <w:r>
              <w:rPr>
                <w:sz w:val="18"/>
              </w:rPr>
              <w:t xml:space="preserve"> 等国产 JDK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前端框架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Vue 3 + Vite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B/S 架构，浏览器端运行，与操作系统无关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数据库访问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MyBatis-Plus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标准 SQL 抽象层，切换数据库只需改配置不改代码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工作流引擎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Flowable BPMN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国际标准流程引擎，国产化无兼容性问题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部署方式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支持容器化（Docker）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可运行在任意国产化云平台上</w:t>
            </w:r>
          </w:p>
        </w:tc>
      </w:tr>
    </w:tbl>
    <w:p/>
    <w:p>
      <w:pPr>
        <w:pStyle w:val="Heading3"/>
      </w:pPr>
      <w:r>
        <w:t>3.2 全栈信创适配矩阵</w:t>
      </w:r>
    </w:p>
    <w:p>
      <w:r>
        <w:t>以下是 HealthLink-HIS 已完成或可适配的国产化产品清单：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适配层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已适配/可适配产品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状态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CPU 芯片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920（ARM）、飞腾 S2500/S5000C（ARM）、海光（x86）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操作系统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 V10/V11、统信 UOS V20、openEuler 22.03+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数据库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PostgreSQL（当前）、openGauss、达梦 DM8、人大金仓 KingbaseES V8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中间件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内嵌 Spring Boot（Tomcat）、可适配东方通 TongWeb、宝兰德 BES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JDK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OpenJDK（当前）、华为毕昇 JDK、阿里 Dragonwell、腾讯 Kona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浏览器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奇安信可信浏览器、360 安全浏览器（国产内核）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办公套件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WPS Office（报表导出/PDF 打印兼容）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</w:tbl>
    <w:p/>
    <w:p>
      <w:pPr>
        <w:pStyle w:val="Heading3"/>
      </w:pPr>
      <w:r>
        <w:t>3.3 为什么 Java + Spring Boot 是 HIS 信创的最优解？</w:t>
      </w:r>
    </w:p>
    <w:p>
      <w:r>
        <w:t>在医疗信创领域，HIS 系统的技术路线大致分为三类：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技术路线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代表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信创适配难度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风险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C/S + .NET + Windows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传统 HIS 厂商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🔴 极高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需要完全重写，等于重做一套系统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C/S + Delphi/VB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早期 HIS 产品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🔴 极高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技术栈已淘汰，无法适配信创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B/S + Java + Spring Boot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HealthLink-HIS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 xml:space="preserve">🟢 </w:t>
            </w:r>
            <w:r>
              <w:rPr>
                <w:b/>
                <w:sz w:val="18"/>
              </w:rPr>
              <w:t>低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跨平台运行，只需替换底层组件</w:t>
            </w:r>
          </w:p>
        </w:tc>
      </w:tr>
    </w:tbl>
    <w:p/>
    <w:p>
      <w:r>
        <w:t xml:space="preserve">HealthLink-HIS 采用的是 </w:t>
      </w:r>
      <w:r>
        <w:rPr>
          <w:b/>
        </w:rPr>
        <w:t>B/S + Java + Spring Boot</w:t>
      </w:r>
      <w:r>
        <w:t xml:space="preserve"> 架构，这是信创替代中成本最低、风险最小的技术路线：</w:t>
      </w:r>
    </w:p>
    <w:p>
      <w:pPr>
        <w:pStyle w:val="ListBullet"/>
      </w:pPr>
      <w:r/>
      <w:r>
        <w:rPr>
          <w:b/>
        </w:rPr>
        <w:t>Java 跨平台</w:t>
      </w:r>
      <w:r>
        <w:t>：编译一次，可在鲲鹏/飞腾/海光等任意国产芯片上运行</w:t>
      </w:r>
    </w:p>
    <w:p>
      <w:pPr>
        <w:pStyle w:val="ListBullet"/>
      </w:pPr>
      <w:r/>
      <w:r>
        <w:rPr>
          <w:b/>
        </w:rPr>
        <w:t>B/S 架构</w:t>
      </w:r>
      <w:r>
        <w:t>：医生护士通过浏览器使用，不依赖 Windows 客户端</w:t>
      </w:r>
    </w:p>
    <w:p>
      <w:pPr>
        <w:pStyle w:val="ListBullet"/>
      </w:pPr>
      <w:r/>
      <w:r>
        <w:rPr>
          <w:b/>
        </w:rPr>
        <w:t>MyBatis-Plus 抽象层</w:t>
      </w:r>
      <w:r>
        <w:t>：数据库从 PostgreSQL 切换到 openGauss/达梦，只需修改配置，不改一行业务代码</w:t>
      </w:r>
    </w:p>
    <w:p>
      <w:pPr>
        <w:pStyle w:val="ListBullet"/>
      </w:pPr>
      <w:r/>
      <w:r>
        <w:rPr>
          <w:b/>
        </w:rPr>
        <w:t>Spring Boot 内嵌 Tomcat</w:t>
      </w:r>
      <w:r>
        <w:t>：可直接使用，也可替换为东方通 TongWeb 等国产中间件</w:t>
      </w:r>
    </w:p>
    <w:p>
      <w:pPr>
        <w:pStyle w:val="Heading2"/>
      </w:pPr>
      <w:r>
        <w:t>四、数据库替代：从 PostgreSQL 到国产数据库</w:t>
      </w:r>
    </w:p>
    <w:p>
      <w:r>
        <w:t>数据库是 HIS 系统信创替代中最核心、最复杂的环节。HealthLink-HIS 支持以下国产数据库无缝切换：</w:t>
      </w:r>
    </w:p>
    <w:p>
      <w:pPr>
        <w:pStyle w:val="Heading3"/>
      </w:pPr>
      <w:r>
        <w:t>4.1 支持的国产数据库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数据库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厂商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特点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适用场景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openGauss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华为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基于 PostgreSQL 内核，兼容性最好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首选方案，迁移成本最低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达梦 DM8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达梦数据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国产数据库龙头，Oracle 兼容度高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信创认证最全，政府/医院首选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人大金仓 KingbaseES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人大金仓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PostgreSQL 内核，兼容性好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信创项目常见选型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南大通用 GBase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南大通用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分布式数据库，高并发能力强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大型三级医院</w:t>
            </w:r>
          </w:p>
        </w:tc>
      </w:tr>
    </w:tbl>
    <w:p/>
    <w:p>
      <w:pPr>
        <w:pStyle w:val="Heading3"/>
      </w:pPr>
      <w:r>
        <w:t>4.2 数据库迁移策略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步骤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周期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评估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表结构兼容性分析、存储过程/函数差异评估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1-2天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适配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MyBatis Mapper XML 方言调整、SQL 兼容性测试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3-5天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迁移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全量数据迁移 + 增量数据同步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1-3天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验证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逐表核对 + 业务功能回归测试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2-3天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切换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停机窗口切换 + 回滚预案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4-8小时</w:t>
            </w:r>
          </w:p>
        </w:tc>
      </w:tr>
    </w:tbl>
    <w:p/>
    <w:p>
      <w:r/>
      <w:r>
        <w:rPr>
          <w:b/>
        </w:rPr>
        <w:t>得益于 MyBatis-Plus 的 ORM 抽象层，HealthLink-HIS 的数据库迁移不需要修改业务代码，只需要调整方言配置和少量 Mapper SQL。</w:t>
      </w:r>
      <w:r/>
    </w:p>
    <w:p>
      <w:pPr>
        <w:pStyle w:val="Heading2"/>
      </w:pPr>
      <w:r>
        <w:t>五、信创部署方案</w:t>
      </w:r>
    </w:p>
    <w:p>
      <w:pPr>
        <w:pStyle w:val="Heading3"/>
      </w:pPr>
      <w:r>
        <w:t>5.1 推荐部署架构</w:t>
      </w:r>
    </w:p>
    <w:p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┌─────────────────────────────────────────────┐</w:t>
        <w:br/>
        <w:t>│              国产浏览器（奇安信/360）           │</w:t>
        <w:br/>
        <w:t>│         医生/护士/收费员/管理层终端              │</w:t>
        <w:br/>
        <w:t>├─────────────────────────────────────────────┤</w:t>
        <w:br/>
        <w:t>│              国产中间件（TongWeb/Spring Boot）  │</w:t>
        <w:br/>
        <w:t>├─────────────────────────────────────────────┤</w:t>
        <w:br/>
        <w:t>│  应用服务器        │  国产 JDK（毕昇/Dragonwell）│</w:t>
        <w:br/>
        <w:t>│  银河麒麟 V11      │  鲲鹏 920 / 飞腾 S5000C    │</w:t>
        <w:br/>
        <w:t>├─────────────────────────────────────────────┤</w:t>
        <w:br/>
        <w:t>│  数据库服务器       │                           │</w:t>
        <w:br/>
        <w:t>│  银河麒麟 V11      │  openGauss / 达梦 DM8     │</w:t>
        <w:br/>
        <w:t>│  鲲鹏 920          │  主从热备 + 自动切换        │</w:t>
        <w:br/>
        <w:t>├─────────────────────────────────────────────┤</w:t>
        <w:br/>
        <w:t>│              国产存储 + 国产交换机               │</w:t>
        <w:br/>
        <w:t>└─────────────────────────────────────────────┘</w:t>
      </w:r>
    </w:p>
    <w:p>
      <w:pPr>
        <w:pStyle w:val="Heading3"/>
      </w:pPr>
      <w:r>
        <w:t>5.2 信创服务器配置参考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医院规模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应用服务器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数据库服务器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操作系统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一级医院（&lt;100床）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8核16G × 1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8核32G × 1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 V11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二级医院（100-500床）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16核32G × 2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16核64G × 2（主从）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 V11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三级医院（500+床）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集群 × 3+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32核128G × 3（集群）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 V11</w:t>
            </w:r>
          </w:p>
        </w:tc>
      </w:tr>
    </w:tbl>
    <w:p/>
    <w:p>
      <w:pPr>
        <w:pStyle w:val="Heading3"/>
      </w:pPr>
      <w:r>
        <w:t>5.3 信创适配认证</w:t>
      </w:r>
    </w:p>
    <w:p>
      <w:r>
        <w:t>HealthLink-HIS 可提供以下信创适配证明材料：</w:t>
      </w:r>
    </w:p>
    <w:p>
      <w:pPr>
        <w:pStyle w:val="ListBullet"/>
      </w:pPr>
      <w:r>
        <w:t>操作系统兼容性测试报告</w:t>
      </w:r>
    </w:p>
    <w:p>
      <w:pPr>
        <w:pStyle w:val="ListBullet"/>
      </w:pPr>
      <w:r>
        <w:t>数据库迁移验证报告</w:t>
      </w:r>
    </w:p>
    <w:p>
      <w:pPr>
        <w:pStyle w:val="ListBullet"/>
      </w:pPr>
      <w:r>
        <w:t>国产 CPU 运行性能测试报告</w:t>
      </w:r>
    </w:p>
    <w:p>
      <w:pPr>
        <w:pStyle w:val="ListBullet"/>
      </w:pPr>
      <w:r>
        <w:t>全栈信创环境部署手册</w:t>
      </w:r>
    </w:p>
    <w:p>
      <w:pPr>
        <w:pStyle w:val="ListBullet"/>
      </w:pPr>
      <w:r>
        <w:t>信创环境功能回归测试报告</w:t>
      </w:r>
    </w:p>
    <w:p>
      <w:pPr>
        <w:pStyle w:val="Heading2"/>
      </w:pPr>
      <w:r>
        <w:t>六、信创替代不是推倒重来</w:t>
      </w:r>
    </w:p>
    <w:p>
      <w:r>
        <w:t>很多医院对信创替代最大的顾虑是：</w:t>
      </w:r>
      <w:r>
        <w:rPr>
          <w:b/>
        </w:rPr>
        <w:t>"我现在的 HIS 用得好好的，换信创会不会把系统搞崩？"</w:t>
      </w:r>
      <w:r/>
    </w:p>
    <w:p>
      <w:r>
        <w:t>答案是：</w:t>
      </w:r>
      <w:r>
        <w:rPr>
          <w:b/>
        </w:rPr>
        <w:t>选对技术路线，信创替代可以做到平滑过渡。</w:t>
      </w:r>
      <w:r/>
    </w:p>
    <w:p>
      <w:r>
        <w:t>HealthLink-HIS 的信创替代策略是</w:t>
      </w:r>
      <w:r>
        <w:rPr>
          <w:b/>
        </w:rPr>
        <w:t>三步走</w:t>
      </w:r>
      <w:r>
        <w:t>：</w:t>
      </w:r>
    </w:p>
    <w:p>
      <w:pPr>
        <w:pStyle w:val="Heading3"/>
      </w:pPr>
      <w:r>
        <w:t>第一步：非核心系统先行（1-2个月）</w:t>
      </w:r>
    </w:p>
    <w:p>
      <w:r>
        <w:t>先替代对业务影响最小的系统：</w:t>
      </w:r>
    </w:p>
    <w:p>
      <w:pPr>
        <w:pStyle w:val="ListBullet"/>
      </w:pPr>
      <w:r>
        <w:t>OA 办公系统 → 适配国产办公套件（WPS）</w:t>
      </w:r>
    </w:p>
    <w:p>
      <w:pPr>
        <w:pStyle w:val="ListBullet"/>
      </w:pPr>
      <w:r>
        <w:t>数据上报系统 → 适配国产操作系统</w:t>
      </w:r>
    </w:p>
    <w:p>
      <w:pPr>
        <w:pStyle w:val="ListBullet"/>
      </w:pPr>
      <w:r>
        <w:t>报表系统 → 适配国产数据库只读副本</w:t>
      </w:r>
    </w:p>
    <w:p>
      <w:pPr>
        <w:pStyle w:val="Heading3"/>
      </w:pPr>
      <w:r>
        <w:t>第二步：HIS 并行运行（2-3个月）</w:t>
      </w:r>
    </w:p>
    <w:p>
      <w:pPr>
        <w:pStyle w:val="ListBullet"/>
      </w:pPr>
      <w:r>
        <w:t>在信创环境部署一套完整的 HIS</w:t>
      </w:r>
    </w:p>
    <w:p>
      <w:pPr>
        <w:pStyle w:val="ListBullet"/>
      </w:pPr>
      <w:r>
        <w:t>新旧系统并行运行，数据实时同步</w:t>
      </w:r>
    </w:p>
    <w:p>
      <w:pPr>
        <w:pStyle w:val="ListBullet"/>
      </w:pPr>
      <w:r>
        <w:t>分科室逐步切换到信创环境</w:t>
      </w:r>
    </w:p>
    <w:p>
      <w:pPr>
        <w:pStyle w:val="ListBullet"/>
      </w:pPr>
      <w:r>
        <w:t>验证所有业务功能和外部接口</w:t>
      </w:r>
    </w:p>
    <w:p>
      <w:pPr>
        <w:pStyle w:val="Heading3"/>
      </w:pPr>
      <w:r>
        <w:t>第三步：全面切换（1个月）</w:t>
      </w:r>
    </w:p>
    <w:p>
      <w:pPr>
        <w:pStyle w:val="ListBullet"/>
      </w:pPr>
      <w:r>
        <w:t>确认信创环境稳定运行</w:t>
      </w:r>
    </w:p>
    <w:p>
      <w:pPr>
        <w:pStyle w:val="ListBullet"/>
      </w:pPr>
      <w:r>
        <w:t>选择业务低谷期（如凌晨）完成最终切换</w:t>
      </w:r>
    </w:p>
    <w:p>
      <w:pPr>
        <w:pStyle w:val="ListBullet"/>
      </w:pPr>
      <w:r>
        <w:t>保留旧环境 30 天作为回滚保障</w:t>
      </w:r>
    </w:p>
    <w:p>
      <w:r/>
      <w:r>
        <w:rPr>
          <w:b/>
        </w:rPr>
        <w:t>整个过程不影响日常诊疗业务，医生护士几乎无感知。</w:t>
      </w:r>
      <w:r/>
    </w:p>
    <w:p>
      <w:pPr>
        <w:pStyle w:val="Heading2"/>
      </w:pPr>
      <w:r>
        <w:t>七、信创合规 + 业务功能，一次到位</w:t>
      </w:r>
    </w:p>
    <w:p>
      <w:r>
        <w:t>选择 HealthLink-HIS，不需要在"信创合规"和"业务功能"之间做取舍。</w:t>
      </w:r>
    </w:p>
    <w:p>
      <w:r>
        <w:t>信创合规的同时，你获得的是一套</w:t>
      </w:r>
      <w:r>
        <w:rPr>
          <w:b/>
        </w:rPr>
        <w:t>功能完整的现代化 HIS 系统</w:t>
      </w:r>
      <w:r>
        <w:t>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维度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能力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业务模块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108 个模块</w:t>
            </w:r>
            <w:r>
              <w:rPr>
                <w:sz w:val="18"/>
              </w:rPr>
              <w:t>，覆盖门诊、住院、手术、药品、检验、护理、院感、病案、医保等全业务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技术架构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Spring Boot 4.0.6 + JDK 25 + Vue 3，业内技术领先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电子病历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支持电子病历应用水平 4 级及以上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互联互通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支持 HL7 FHIR R4，互联互通成熟度 4A 级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医保对接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DRG/DIP 支付、跨省结算、智能审核全覆盖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安全合规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JWT + 多租户 + CA 电子签名 + 数据加密</w:t>
            </w:r>
          </w:p>
        </w:tc>
      </w:tr>
    </w:tbl>
    <w:p/>
    <w:p>
      <w:r/>
      <w:r>
        <w:rPr>
          <w:b/>
        </w:rPr>
        <w:t>一套系统，同时解决"信创替代"和"系统升级"两个问题。</w:t>
      </w:r>
      <w:r/>
    </w:p>
    <w:p>
      <w:pPr>
        <w:pStyle w:val="Heading2"/>
      </w:pPr>
      <w:r>
        <w:t>八、信创项目报价参考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参考报价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信创评估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现有系统信创适配评估报告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免费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信创环境部署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国产化操作系统 + 数据库 + 中间件全栈部署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2-5万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数据库迁移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PostgreSQL → openGauss/达梦 数据迁移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3-8万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适配测试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全功能回归测试 + 性能测试 + 接口验证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信创认证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出具信创适配证明材料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含在项目中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驻场陪跑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信创环境上线驻场保障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按人天计费</w:t>
            </w:r>
          </w:p>
        </w:tc>
      </w:tr>
    </w:tbl>
    <w:p/>
    <w:p>
      <w:pPr>
        <w:ind w:left="567"/>
      </w:pPr>
      <w:r>
        <w:t xml:space="preserve">信创适配费用通常占软件总投入的 </w:t>
      </w:r>
      <w:r>
        <w:rPr>
          <w:b/>
        </w:rPr>
        <w:t>5%-10%</w:t>
      </w:r>
      <w:r>
        <w:t>，远低于重新采购一套信创 HIS 的成本。</w:t>
      </w:r>
    </w:p>
    <w:p>
      <w:pPr>
        <w:pStyle w:val="Heading2"/>
      </w:pPr>
      <w:r>
        <w:t>九、2027 倒计时，现在该做什么？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时间节点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建议行动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现在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启动信创评估，了解现有系统的国产化适配难度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2026 Q1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完成信创环境选型（芯片/OS/数据库/中间件）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2026 Q2-Q3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完成 HIS 系统信创适配和并行测试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2026 Q4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完成全面切换，进入稳定运行期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2027 Q1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完成信创验收，准备上级检查</w:t>
            </w:r>
          </w:p>
        </w:tc>
      </w:tr>
    </w:tbl>
    <w:p/>
    <w:p>
      <w:r/>
      <w:r>
        <w:rPr>
          <w:b/>
        </w:rPr>
        <w:t>早启动 = 低风险。晚启动 = 赶工期 + 出问题。</w:t>
      </w:r>
      <w:r/>
    </w:p>
    <w:p>
      <w:pPr>
        <w:pStyle w:val="Heading2"/>
      </w:pPr>
      <w:r>
        <w:t>联系我们</w:t>
      </w:r>
    </w:p>
    <w:p>
      <w:pPr>
        <w:ind w:left="567"/>
      </w:pPr>
      <w:r/>
      <w:r>
        <w:rPr>
          <w:b/>
        </w:rPr>
        <w:t>上海经创贺联信息科技有限公司</w:t>
      </w:r>
      <w:r/>
    </w:p>
    <w:p>
      <w:pPr>
        <w:ind w:left="567"/>
      </w:pPr>
      <w:r>
        <w:t>- 销售热线：18017857330</w:t>
      </w:r>
    </w:p>
    <w:p>
      <w:pPr>
        <w:ind w:left="567"/>
      </w:pPr>
      <w:r>
        <w:t>- 邮箱：chen.qi@jin-group.cn</w:t>
      </w:r>
    </w:p>
    <w:p>
      <w:pPr>
        <w:ind w:left="567"/>
      </w:pPr>
      <w:r>
        <w:t>- 官网：www.health-link.com.cn</w:t>
      </w:r>
    </w:p>
    <w:p>
      <w:pPr>
        <w:ind w:left="567"/>
      </w:pPr>
      <w:r>
        <w:t>- 地址：上海市闵行区甬虹路69号虹桥绿谷广场G座G栋505</w:t>
      </w:r>
    </w:p>
    <w:p>
      <w:pPr>
        <w:ind w:left="567"/>
      </w:pPr>
      <w:r/>
      <w:r>
        <w:rPr>
          <w:b/>
        </w:rPr>
        <w:t>免费信创适配评估，欢迎扫码预约！</w:t>
      </w:r>
      <w:r/>
    </w:p>
    <w:p>
      <w:pPr>
        <w:ind w:left="567"/>
      </w:pPr>
      <w:r>
        <w:t>*告诉我们您医院的现有系统情况，我们为您定制信创替代方案。*</w:t>
      </w:r>
    </w:p>
    <w:p>
      <w:r>
        <w:t>*HealthLink-HIS — 信创合规，从架构开始。*</w:t>
      </w:r>
    </w:p>
    <w:p>
      <w:pPr>
        <w:pStyle w:val="ListBullet"/>
      </w:pPr>
      <w:r>
        <w:t>[医疗信创攻坚倒计时](https://m.10jqka.com.cn/20260511/c676597362.html)</w:t>
      </w:r>
    </w:p>
    <w:p>
      <w:pPr>
        <w:pStyle w:val="ListBullet"/>
      </w:pPr>
      <w:r>
        <w:t>[HIS系统信创政策要求汇总](https://gxhis.net/736.html)</w:t>
      </w:r>
    </w:p>
    <w:p>
      <w:pPr>
        <w:pStyle w:val="ListBullet"/>
      </w:pPr>
      <w:r>
        <w:t>[2027年信创国产化替代路线图](https://cj.sina.com.cn/articles/view/6106520611/16bfa1c23001018pso)</w:t>
      </w:r>
    </w:p>
    <w:p>
      <w:pPr>
        <w:pStyle w:val="ListBullet"/>
      </w:pPr>
      <w:r>
        <w:t>[信创IT领域国产化清单](https://m.sohu.com/a/1016047401_121624698/)</w:t>
      </w:r>
    </w:p>
    <w:p>
      <w:pPr>
        <w:pStyle w:val="ListBullet"/>
      </w:pPr>
      <w:r>
        <w:t>[信创适配目录名单](https://m.sohu.com/a/1012969695_122411481)</w:t>
      </w:r>
    </w:p>
    <w:p>
      <w:pPr>
        <w:pStyle w:val="ListBullet"/>
      </w:pPr>
      <w:r>
        <w:t>[天天开源 OpenHIS](https://gitee.com/TTopen)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A478A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A478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A478A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Microsoft YaHei" w:hAnsi="Microsoft YaHei" w:eastAsia="Microsoft YaHei"/>
      <w:b/>
      <w:bCs/>
      <w:i/>
      <w:iCs/>
      <w:color w:val="1A478A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