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E8374" w14:textId="77777777" w:rsidR="00E30140" w:rsidRPr="00E30140" w:rsidRDefault="00E30140" w:rsidP="006E6C1F">
      <w:pPr>
        <w:jc w:val="center"/>
        <w:rPr>
          <w:b/>
          <w:bCs/>
        </w:rPr>
      </w:pPr>
      <w:r w:rsidRPr="00E30140">
        <w:rPr>
          <w:b/>
          <w:bCs/>
        </w:rPr>
        <w:t>住院护士站划价服务流程说明及流程图</w:t>
      </w:r>
    </w:p>
    <w:p w14:paraId="06F5B623" w14:textId="77777777" w:rsidR="00E30140" w:rsidRPr="00E30140" w:rsidRDefault="00E30140" w:rsidP="00E30140">
      <w:pPr>
        <w:rPr>
          <w:b/>
          <w:bCs/>
        </w:rPr>
      </w:pPr>
      <w:r w:rsidRPr="00E30140">
        <w:rPr>
          <w:b/>
          <w:bCs/>
        </w:rPr>
        <w:t>一、核心流程总览</w:t>
      </w:r>
    </w:p>
    <w:p w14:paraId="1B591626" w14:textId="77777777" w:rsidR="00E30140" w:rsidRPr="00E30140" w:rsidRDefault="00E30140" w:rsidP="00E30140">
      <w:r w:rsidRPr="00E30140">
        <w:t>住院护士站划价服务的核心是</w:t>
      </w:r>
      <w:r w:rsidRPr="00E30140">
        <w:rPr>
          <w:b/>
          <w:bCs/>
        </w:rPr>
        <w:t>基于患者医嘱（耗材 / 诊疗活动），批量生成关联业务数据（请求记录、执行记录、发放记录、费用项），并确保数据一致性和业务规则合规</w:t>
      </w:r>
      <w:r w:rsidRPr="00E30140">
        <w:t>。整体流程分为「参数预处理→入参校验→医嘱分类→批量划价处理→结果响应」五大阶段，全程事务管控，任一环节失败则整体回滚。</w:t>
      </w:r>
    </w:p>
    <w:p w14:paraId="43B37F31" w14:textId="77777777" w:rsidR="00E30140" w:rsidRPr="00E30140" w:rsidRDefault="00E30140" w:rsidP="00E30140">
      <w:pPr>
        <w:rPr>
          <w:b/>
          <w:bCs/>
        </w:rPr>
      </w:pPr>
      <w:r w:rsidRPr="00E30140">
        <w:rPr>
          <w:b/>
          <w:bCs/>
        </w:rPr>
        <w:t>二、详细流程说明</w:t>
      </w:r>
    </w:p>
    <w:p w14:paraId="582352A7" w14:textId="77777777" w:rsidR="00E30140" w:rsidRPr="00E30140" w:rsidRDefault="00E30140" w:rsidP="00E30140">
      <w:pPr>
        <w:rPr>
          <w:b/>
          <w:bCs/>
        </w:rPr>
      </w:pPr>
      <w:r w:rsidRPr="00E30140">
        <w:rPr>
          <w:b/>
          <w:bCs/>
        </w:rPr>
        <w:t>阶段 1：参数预处理（入口方法 addInNurseBilling）</w:t>
      </w:r>
    </w:p>
    <w:p w14:paraId="5E26BCB7" w14:textId="77777777" w:rsidR="00E30140" w:rsidRPr="00E30140" w:rsidRDefault="00E30140" w:rsidP="00E30140">
      <w:pPr>
        <w:numPr>
          <w:ilvl w:val="0"/>
          <w:numId w:val="4"/>
        </w:numPr>
      </w:pPr>
      <w:r w:rsidRPr="00E30140">
        <w:rPr>
          <w:b/>
          <w:bCs/>
        </w:rPr>
        <w:t>用户信息获取</w:t>
      </w:r>
      <w:r w:rsidRPr="00E30140">
        <w:t>：通过 SecurityUtils 获取当前登录护士的信息（ID、所属科室等），用于填充操作人、开单科室等字段。</w:t>
      </w:r>
    </w:p>
    <w:p w14:paraId="0F228F7A" w14:textId="77777777" w:rsidR="00E30140" w:rsidRPr="00E30140" w:rsidRDefault="00E30140" w:rsidP="00E30140">
      <w:pPr>
        <w:numPr>
          <w:ilvl w:val="0"/>
          <w:numId w:val="4"/>
        </w:numPr>
      </w:pPr>
      <w:r w:rsidRPr="00E30140">
        <w:rPr>
          <w:b/>
          <w:bCs/>
        </w:rPr>
        <w:t>时间参数初始化</w:t>
      </w:r>
      <w:r w:rsidRPr="00E30140">
        <w:t>：优先使用请求入参中的 startTime（医嘱开始时间）和 authoredTime（签发时间），无则默认当前系统时间。</w:t>
      </w:r>
    </w:p>
    <w:p w14:paraId="3BE6EA60" w14:textId="77777777" w:rsidR="00E30140" w:rsidRPr="00E30140" w:rsidRDefault="00E30140" w:rsidP="00E30140">
      <w:pPr>
        <w:numPr>
          <w:ilvl w:val="0"/>
          <w:numId w:val="4"/>
        </w:numPr>
      </w:pPr>
      <w:r w:rsidRPr="00E30140">
        <w:rPr>
          <w:b/>
          <w:bCs/>
        </w:rPr>
        <w:t>核心参数提取</w:t>
      </w:r>
      <w:r w:rsidRPr="00E30140">
        <w:t>：</w:t>
      </w:r>
    </w:p>
    <w:p w14:paraId="24BA416A" w14:textId="77777777" w:rsidR="00E30140" w:rsidRPr="00E30140" w:rsidRDefault="00E30140" w:rsidP="00E30140">
      <w:pPr>
        <w:numPr>
          <w:ilvl w:val="1"/>
          <w:numId w:val="4"/>
        </w:numPr>
      </w:pPr>
      <w:r w:rsidRPr="00E30140">
        <w:t>住院科室 ID：优先取请求入参，无则取登录用户所属科室 ID；</w:t>
      </w:r>
    </w:p>
    <w:p w14:paraId="186C3F80" w14:textId="77777777" w:rsidR="00E30140" w:rsidRPr="00E30140" w:rsidRDefault="00E30140" w:rsidP="00E30140">
      <w:pPr>
        <w:numPr>
          <w:ilvl w:val="1"/>
          <w:numId w:val="4"/>
        </w:numPr>
      </w:pPr>
      <w:r w:rsidRPr="00E30140">
        <w:t>医嘱列表：从请求参数中提取所有待划价医嘱（RegAdviceSaveList）。</w:t>
      </w:r>
    </w:p>
    <w:p w14:paraId="0BCCC9A0" w14:textId="77777777" w:rsidR="00E30140" w:rsidRPr="00E30140" w:rsidRDefault="00E30140" w:rsidP="00E30140">
      <w:pPr>
        <w:rPr>
          <w:b/>
          <w:bCs/>
        </w:rPr>
      </w:pPr>
      <w:r w:rsidRPr="00E30140">
        <w:rPr>
          <w:b/>
          <w:bCs/>
        </w:rPr>
        <w:t>阶段 2：入参校验（方法 checkNurseBillingParam）</w:t>
      </w:r>
    </w:p>
    <w:p w14:paraId="4A5FB479" w14:textId="77777777" w:rsidR="00E30140" w:rsidRPr="00E30140" w:rsidRDefault="00E30140" w:rsidP="00E30140">
      <w:r w:rsidRPr="00E30140">
        <w:t>校验规则为「非空校验 + 业务合规校验」，校验失败直接返回错误响应，不进入后续流程：</w:t>
      </w:r>
    </w:p>
    <w:p w14:paraId="549B6C62" w14:textId="77777777" w:rsidR="00E30140" w:rsidRPr="00E30140" w:rsidRDefault="00E30140" w:rsidP="00E30140">
      <w:pPr>
        <w:numPr>
          <w:ilvl w:val="0"/>
          <w:numId w:val="5"/>
        </w:numPr>
      </w:pPr>
      <w:r w:rsidRPr="00E30140">
        <w:t>整体参数非空：请求体 regAdviceSaveParam 不能为 null；</w:t>
      </w:r>
    </w:p>
    <w:p w14:paraId="6999D10D" w14:textId="77777777" w:rsidR="00E30140" w:rsidRPr="00E30140" w:rsidRDefault="00E30140" w:rsidP="00E30140">
      <w:pPr>
        <w:numPr>
          <w:ilvl w:val="0"/>
          <w:numId w:val="5"/>
        </w:numPr>
      </w:pPr>
      <w:r w:rsidRPr="00E30140">
        <w:t>核心字段非空：住院科室 ID（organizationId）不能为 null；</w:t>
      </w:r>
    </w:p>
    <w:p w14:paraId="4CF5DDAD" w14:textId="77777777" w:rsidR="00E30140" w:rsidRPr="00E30140" w:rsidRDefault="00E30140" w:rsidP="00E30140">
      <w:pPr>
        <w:numPr>
          <w:ilvl w:val="0"/>
          <w:numId w:val="5"/>
        </w:numPr>
      </w:pPr>
      <w:r w:rsidRPr="00E30140">
        <w:t>医嘱列表非空：待划价医嘱列表不能为 null 或空集合；</w:t>
      </w:r>
    </w:p>
    <w:p w14:paraId="0F461CA7" w14:textId="77777777" w:rsidR="00E30140" w:rsidRPr="00E30140" w:rsidRDefault="00E30140" w:rsidP="00E30140">
      <w:pPr>
        <w:numPr>
          <w:ilvl w:val="0"/>
          <w:numId w:val="5"/>
        </w:numPr>
      </w:pPr>
      <w:r w:rsidRPr="00E30140">
        <w:t>隐含规则：耗材类医嘱后续会额外校验「发放库房 ID」（非空）。</w:t>
      </w:r>
    </w:p>
    <w:p w14:paraId="0FC5EE3D" w14:textId="77777777" w:rsidR="00E30140" w:rsidRPr="00E30140" w:rsidRDefault="00E30140" w:rsidP="00E30140">
      <w:pPr>
        <w:rPr>
          <w:b/>
          <w:bCs/>
        </w:rPr>
      </w:pPr>
      <w:r w:rsidRPr="00E30140">
        <w:rPr>
          <w:b/>
          <w:bCs/>
        </w:rPr>
        <w:t>阶段 3：医嘱分类（工具方法 filterDeviceAdvice/filterActivityAdvice）</w:t>
      </w:r>
    </w:p>
    <w:p w14:paraId="37515D26" w14:textId="77777777" w:rsidR="00E30140" w:rsidRPr="00E30140" w:rsidRDefault="00E30140" w:rsidP="00E30140">
      <w:r w:rsidRPr="00E30140">
        <w:t>按医嘱类型枚举（ItemType）拆分两类医嘱，分别执行不同划价逻辑：</w:t>
      </w:r>
    </w:p>
    <w:p w14:paraId="476F3D1E" w14:textId="77777777" w:rsidR="00E30140" w:rsidRPr="00E30140" w:rsidRDefault="00E30140" w:rsidP="00E30140">
      <w:pPr>
        <w:numPr>
          <w:ilvl w:val="0"/>
          <w:numId w:val="6"/>
        </w:numPr>
      </w:pPr>
      <w:r w:rsidRPr="00E30140">
        <w:rPr>
          <w:b/>
          <w:bCs/>
        </w:rPr>
        <w:t>耗材类医嘱</w:t>
      </w:r>
      <w:r w:rsidRPr="00E30140">
        <w:t>：ItemType.DEVICE 标识，对应「临时耗材划价」流程；</w:t>
      </w:r>
    </w:p>
    <w:p w14:paraId="1188783A" w14:textId="77777777" w:rsidR="00E30140" w:rsidRPr="00E30140" w:rsidRDefault="00E30140" w:rsidP="00E30140">
      <w:pPr>
        <w:numPr>
          <w:ilvl w:val="0"/>
          <w:numId w:val="6"/>
        </w:numPr>
      </w:pPr>
      <w:r w:rsidRPr="00E30140">
        <w:rPr>
          <w:b/>
          <w:bCs/>
        </w:rPr>
        <w:t>诊疗活动类医嘱</w:t>
      </w:r>
      <w:r w:rsidRPr="00E30140">
        <w:t>：ItemType.ACTIVITY 标识，对应「诊疗活动划价 + 子项处理」流程。</w:t>
      </w:r>
    </w:p>
    <w:p w14:paraId="3B78F1C2" w14:textId="77777777" w:rsidR="00E30140" w:rsidRPr="00E30140" w:rsidRDefault="00E30140" w:rsidP="00E30140">
      <w:pPr>
        <w:rPr>
          <w:b/>
          <w:bCs/>
        </w:rPr>
      </w:pPr>
      <w:r w:rsidRPr="00E30140">
        <w:rPr>
          <w:b/>
          <w:bCs/>
        </w:rPr>
        <w:t>阶段 4：全局签发编码生成</w:t>
      </w:r>
    </w:p>
    <w:p w14:paraId="29DF6B28" w14:textId="77777777" w:rsidR="00E30140" w:rsidRPr="00E30140" w:rsidRDefault="00E30140" w:rsidP="00E30140">
      <w:r w:rsidRPr="00E30140">
        <w:t>通过 AssignSeqUtil 生成全局唯一的医嘱签发编码（前缀 + 10 位序列号），用于关联同一批次划价的所有医嘱（便于后续追溯和批量操作）。</w:t>
      </w:r>
    </w:p>
    <w:p w14:paraId="7B1EA289" w14:textId="77777777" w:rsidR="00E30140" w:rsidRPr="00E30140" w:rsidRDefault="00E30140" w:rsidP="00E30140">
      <w:pPr>
        <w:rPr>
          <w:b/>
          <w:bCs/>
        </w:rPr>
      </w:pPr>
      <w:r w:rsidRPr="00E30140">
        <w:rPr>
          <w:b/>
          <w:bCs/>
        </w:rPr>
        <w:t>阶段 5：划价处理（核心业务子流程）</w:t>
      </w:r>
    </w:p>
    <w:p w14:paraId="614E6D22" w14:textId="77777777" w:rsidR="00E30140" w:rsidRPr="00E30140" w:rsidRDefault="00E30140" w:rsidP="00E30140">
      <w:pPr>
        <w:rPr>
          <w:b/>
          <w:bCs/>
        </w:rPr>
      </w:pPr>
      <w:r w:rsidRPr="00E30140">
        <w:rPr>
          <w:b/>
          <w:bCs/>
        </w:rPr>
        <w:t>5.1 耗材类医嘱划价（方法 handleAddDeviceBilling）</w:t>
      </w:r>
    </w:p>
    <w:p w14:paraId="18BDABDD" w14:textId="77777777" w:rsidR="00E30140" w:rsidRPr="00E30140" w:rsidRDefault="00E30140" w:rsidP="00E30140">
      <w:r w:rsidRPr="00E30140">
        <w:t>针对临时耗材医嘱（TherapyTimeType.TEMPORARY），流程如下：</w:t>
      </w:r>
    </w:p>
    <w:p w14:paraId="3F76F016" w14:textId="77777777" w:rsidR="00E30140" w:rsidRPr="00E30140" w:rsidRDefault="00E30140" w:rsidP="00E30140">
      <w:pPr>
        <w:numPr>
          <w:ilvl w:val="0"/>
          <w:numId w:val="7"/>
        </w:numPr>
      </w:pPr>
      <w:r w:rsidRPr="00E30140">
        <w:rPr>
          <w:b/>
          <w:bCs/>
        </w:rPr>
        <w:t>筛选与库房校验</w:t>
      </w:r>
      <w:r w:rsidRPr="00E30140">
        <w:t>：筛选出请求 ID 非空的临时耗材医嘱，校验所有医嘱的「发放库房 ID」（locationId）非空，否则抛出异常；</w:t>
      </w:r>
    </w:p>
    <w:p w14:paraId="50E55BAD" w14:textId="77777777" w:rsidR="00E30140" w:rsidRPr="00E30140" w:rsidRDefault="00E30140" w:rsidP="00E30140">
      <w:pPr>
        <w:numPr>
          <w:ilvl w:val="0"/>
          <w:numId w:val="7"/>
        </w:numPr>
      </w:pPr>
      <w:r w:rsidRPr="00E30140">
        <w:rPr>
          <w:b/>
          <w:bCs/>
        </w:rPr>
        <w:t>循环处理单条医嘱</w:t>
      </w:r>
      <w:r w:rsidRPr="00E30140">
        <w:t>：</w:t>
      </w:r>
    </w:p>
    <w:p w14:paraId="09FAD3F8" w14:textId="77777777" w:rsidR="00E30140" w:rsidRPr="00E30140" w:rsidRDefault="00E30140" w:rsidP="00E30140">
      <w:pPr>
        <w:numPr>
          <w:ilvl w:val="1"/>
          <w:numId w:val="7"/>
        </w:numPr>
      </w:pPr>
      <w:r w:rsidRPr="00E30140">
        <w:t>构建耗材请求实体（DeviceRequest）：填充基础信息（状态设为「激活」、来源设为「护士划价」、按日生成业务编号）、业务属性（数量、单位、耗材定义 ID 等）；</w:t>
      </w:r>
    </w:p>
    <w:p w14:paraId="76A27595" w14:textId="77777777" w:rsidR="00E30140" w:rsidRPr="00E30140" w:rsidRDefault="00E30140" w:rsidP="00E30140">
      <w:pPr>
        <w:numPr>
          <w:ilvl w:val="1"/>
          <w:numId w:val="7"/>
        </w:numPr>
      </w:pPr>
      <w:r w:rsidRPr="00E30140">
        <w:t>保存耗材请求：调用 iDeviceRequestService.saveOrUpdate，新增场景自动回写数据库生成的 ID；</w:t>
      </w:r>
    </w:p>
    <w:p w14:paraId="5185C093" w14:textId="77777777" w:rsidR="00E30140" w:rsidRPr="00E30140" w:rsidRDefault="00E30140" w:rsidP="00E30140">
      <w:pPr>
        <w:numPr>
          <w:ilvl w:val="1"/>
          <w:numId w:val="7"/>
        </w:numPr>
      </w:pPr>
      <w:r w:rsidRPr="00E30140">
        <w:t>生成执行记录：调用 addProcedureRecord，创建医嘱执行记录（CLIN_PROCEDURE），关联耗材请求 ID，状态设为「已完成」；</w:t>
      </w:r>
    </w:p>
    <w:p w14:paraId="1339B387" w14:textId="77777777" w:rsidR="00E30140" w:rsidRPr="00E30140" w:rsidRDefault="00E30140" w:rsidP="00E30140">
      <w:pPr>
        <w:numPr>
          <w:ilvl w:val="1"/>
          <w:numId w:val="7"/>
        </w:numPr>
      </w:pPr>
      <w:r w:rsidRPr="00E30140">
        <w:t>生成耗材发放：调用 iDeviceDispenseService.generateDeviceDispense，创建耗材发放记录（WOR_DEVICE_DISPENSE），状态设为「待发放」；</w:t>
      </w:r>
    </w:p>
    <w:p w14:paraId="27A8F9A4" w14:textId="77777777" w:rsidR="00E30140" w:rsidRPr="00E30140" w:rsidRDefault="00E30140" w:rsidP="00E30140">
      <w:pPr>
        <w:numPr>
          <w:ilvl w:val="1"/>
          <w:numId w:val="7"/>
        </w:numPr>
      </w:pPr>
      <w:r w:rsidRPr="00E30140">
        <w:lastRenderedPageBreak/>
        <w:t>生成费用项：构建费用项实体（ChargeItem），关联耗材请求、执行记录、发放记录，状态设为「待结算」，保存至数据库。</w:t>
      </w:r>
    </w:p>
    <w:p w14:paraId="187DD9E1" w14:textId="77777777" w:rsidR="00E30140" w:rsidRPr="00E30140" w:rsidRDefault="00E30140" w:rsidP="00E30140">
      <w:pPr>
        <w:rPr>
          <w:b/>
          <w:bCs/>
        </w:rPr>
      </w:pPr>
      <w:r w:rsidRPr="00E30140">
        <w:rPr>
          <w:b/>
          <w:bCs/>
        </w:rPr>
        <w:t>5.2 诊疗活动类医嘱划价（方法 handleAddActivityBilling）</w:t>
      </w:r>
    </w:p>
    <w:p w14:paraId="2F1C434A" w14:textId="77777777" w:rsidR="00E30140" w:rsidRPr="00E30140" w:rsidRDefault="00E30140" w:rsidP="00E30140">
      <w:r w:rsidRPr="00E30140">
        <w:t>针对诊疗活动医嘱，流程如下：</w:t>
      </w:r>
    </w:p>
    <w:p w14:paraId="6A4E2A59" w14:textId="77777777" w:rsidR="00E30140" w:rsidRPr="00E30140" w:rsidRDefault="00E30140" w:rsidP="00E30140">
      <w:pPr>
        <w:numPr>
          <w:ilvl w:val="0"/>
          <w:numId w:val="8"/>
        </w:numPr>
      </w:pPr>
      <w:r w:rsidRPr="00E30140">
        <w:rPr>
          <w:b/>
          <w:bCs/>
        </w:rPr>
        <w:t>循环处理单条医嘱</w:t>
      </w:r>
      <w:r w:rsidRPr="00E30140">
        <w:t>：</w:t>
      </w:r>
    </w:p>
    <w:p w14:paraId="53BB8893" w14:textId="77777777" w:rsidR="00E30140" w:rsidRPr="00E30140" w:rsidRDefault="00E30140" w:rsidP="00E30140">
      <w:pPr>
        <w:numPr>
          <w:ilvl w:val="1"/>
          <w:numId w:val="8"/>
        </w:numPr>
      </w:pPr>
      <w:r w:rsidRPr="00E30140">
        <w:t>构建诊疗请求实体（ServiceRequest）：填充基础信息（状态「激活」、来源「护士划价」、按日生成业务编号）、业务属性（数量、执行科室、诊疗活动定义 ID 等），保存并回写 ID；</w:t>
      </w:r>
    </w:p>
    <w:p w14:paraId="5C734CFD" w14:textId="77777777" w:rsidR="00E30140" w:rsidRPr="00E30140" w:rsidRDefault="00E30140" w:rsidP="00E30140">
      <w:pPr>
        <w:numPr>
          <w:ilvl w:val="1"/>
          <w:numId w:val="8"/>
        </w:numPr>
      </w:pPr>
      <w:r w:rsidRPr="00E30140">
        <w:t>生成执行记录：创建执行记录，关联诊疗请求 ID，状态设为「已完成」；</w:t>
      </w:r>
    </w:p>
    <w:p w14:paraId="4E5D5ABA" w14:textId="77777777" w:rsidR="00E30140" w:rsidRPr="00E30140" w:rsidRDefault="00E30140" w:rsidP="00E30140">
      <w:pPr>
        <w:numPr>
          <w:ilvl w:val="1"/>
          <w:numId w:val="8"/>
        </w:numPr>
      </w:pPr>
      <w:r w:rsidRPr="00E30140">
        <w:t>生成费用项：构建费用项实体，关联诊疗请求、执行记录，状态设为「待结算」，保存至数据库；</w:t>
      </w:r>
    </w:p>
    <w:p w14:paraId="6E6E8316" w14:textId="77777777" w:rsidR="00E30140" w:rsidRPr="00E30140" w:rsidRDefault="00E30140" w:rsidP="00E30140">
      <w:pPr>
        <w:numPr>
          <w:ilvl w:val="1"/>
          <w:numId w:val="8"/>
        </w:numPr>
      </w:pPr>
      <w:r w:rsidRPr="00E30140">
        <w:t>诊疗子项处理：查询诊疗活动的子项配置（childrenJson），若存在子项，调用 adviceUtils.handleActivityChild 递归生成子项的划价数据（请求、执行记录、费用项）。</w:t>
      </w:r>
    </w:p>
    <w:p w14:paraId="20A7C3F4" w14:textId="77777777" w:rsidR="00E30140" w:rsidRPr="00E30140" w:rsidRDefault="00E30140" w:rsidP="00E30140">
      <w:pPr>
        <w:rPr>
          <w:b/>
          <w:bCs/>
        </w:rPr>
      </w:pPr>
      <w:r w:rsidRPr="00E30140">
        <w:rPr>
          <w:b/>
          <w:bCs/>
        </w:rPr>
        <w:t>阶段 6：结果响应</w:t>
      </w:r>
    </w:p>
    <w:p w14:paraId="5F151CEA" w14:textId="77777777" w:rsidR="00E30140" w:rsidRPr="00E30140" w:rsidRDefault="00E30140" w:rsidP="00E30140">
      <w:r w:rsidRPr="00E30140">
        <w:t>所有划价流程执行完成后，返回统一成功提示（通过国际化工具类 MessageUtils 拼接提示信息）。</w:t>
      </w:r>
    </w:p>
    <w:p w14:paraId="39CC72C6" w14:textId="00E91A9C" w:rsidR="00D9752E" w:rsidRDefault="00D9752E" w:rsidP="00E30140"/>
    <w:p w14:paraId="459AF348" w14:textId="77777777" w:rsidR="00E30140" w:rsidRPr="00E30140" w:rsidRDefault="00E30140" w:rsidP="00E30140">
      <w:pPr>
        <w:rPr>
          <w:b/>
          <w:bCs/>
        </w:rPr>
      </w:pPr>
      <w:r w:rsidRPr="00E30140">
        <w:rPr>
          <w:b/>
          <w:bCs/>
        </w:rPr>
        <w:t>三、流程图</w:t>
      </w:r>
    </w:p>
    <w:p w14:paraId="2D81EFAD" w14:textId="77777777" w:rsidR="00D9752E" w:rsidRDefault="00D9752E" w:rsidP="00E30140"/>
    <w:p w14:paraId="2E6FDC48" w14:textId="457D133E" w:rsidR="00D9752E" w:rsidRDefault="00E30140" w:rsidP="00E30140">
      <w:r w:rsidRPr="00E30140">
        <w:lastRenderedPageBreak/>
        <w:drawing>
          <wp:inline distT="0" distB="0" distL="0" distR="0" wp14:anchorId="6A580045" wp14:editId="4D0F5399">
            <wp:extent cx="4469765" cy="8863330"/>
            <wp:effectExtent l="0" t="0" r="6985" b="0"/>
            <wp:docPr id="9926473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64730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6976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DE02C" w14:textId="77777777" w:rsidR="00C7717D" w:rsidRPr="00C7717D" w:rsidRDefault="00C7717D" w:rsidP="00C7717D">
      <w:pPr>
        <w:rPr>
          <w:b/>
          <w:bCs/>
        </w:rPr>
      </w:pPr>
      <w:r w:rsidRPr="00C7717D">
        <w:rPr>
          <w:b/>
          <w:bCs/>
        </w:rPr>
        <w:lastRenderedPageBreak/>
        <w:t>四、关键说明</w:t>
      </w:r>
    </w:p>
    <w:p w14:paraId="7D8DC276" w14:textId="77777777" w:rsidR="00C7717D" w:rsidRPr="00C7717D" w:rsidRDefault="00C7717D" w:rsidP="00C7717D">
      <w:pPr>
        <w:numPr>
          <w:ilvl w:val="0"/>
          <w:numId w:val="9"/>
        </w:numPr>
      </w:pPr>
      <w:r w:rsidRPr="00C7717D">
        <w:rPr>
          <w:b/>
          <w:bCs/>
        </w:rPr>
        <w:t>事务一致性</w:t>
      </w:r>
      <w:r w:rsidRPr="00C7717D">
        <w:t>：核心入口方法添加 @Transactional(rollbackFor = Exception.class)，确保划价过程中「请求记录、执行记录、发放记录、费用项」的创建 / 更新原子化；</w:t>
      </w:r>
    </w:p>
    <w:p w14:paraId="426A17D6" w14:textId="77777777" w:rsidR="00C7717D" w:rsidRPr="00C7717D" w:rsidRDefault="00C7717D" w:rsidP="00C7717D">
      <w:pPr>
        <w:numPr>
          <w:ilvl w:val="0"/>
          <w:numId w:val="9"/>
        </w:numPr>
      </w:pPr>
      <w:r w:rsidRPr="00C7717D">
        <w:rPr>
          <w:b/>
          <w:bCs/>
        </w:rPr>
        <w:t>ID 回写机制</w:t>
      </w:r>
      <w:r w:rsidRPr="00C7717D">
        <w:t>：新增场景下，saveOrUpdate 会自动将数据库生成的 ID 回写至实体对象（依赖 MyBatis-Plus 的 ID 生成策略配置），后续流程可直接通过 getId() 获取关联 ID；</w:t>
      </w:r>
    </w:p>
    <w:p w14:paraId="7B214707" w14:textId="77777777" w:rsidR="00C7717D" w:rsidRPr="00C7717D" w:rsidRDefault="00C7717D" w:rsidP="00C7717D">
      <w:pPr>
        <w:numPr>
          <w:ilvl w:val="0"/>
          <w:numId w:val="9"/>
        </w:numPr>
      </w:pPr>
      <w:r w:rsidRPr="00C7717D">
        <w:rPr>
          <w:b/>
          <w:bCs/>
        </w:rPr>
        <w:t>业务规则合规</w:t>
      </w:r>
      <w:r w:rsidRPr="00C7717D">
        <w:t>：</w:t>
      </w:r>
    </w:p>
    <w:p w14:paraId="46AED306" w14:textId="77777777" w:rsidR="00C7717D" w:rsidRPr="00C7717D" w:rsidRDefault="00C7717D" w:rsidP="00C7717D">
      <w:pPr>
        <w:numPr>
          <w:ilvl w:val="1"/>
          <w:numId w:val="9"/>
        </w:numPr>
      </w:pPr>
      <w:r w:rsidRPr="00C7717D">
        <w:t>耗材划价不校验库存（实际发放时校验）；</w:t>
      </w:r>
    </w:p>
    <w:p w14:paraId="3BE27435" w14:textId="77777777" w:rsidR="00C7717D" w:rsidRPr="00C7717D" w:rsidRDefault="00C7717D" w:rsidP="00C7717D">
      <w:pPr>
        <w:numPr>
          <w:ilvl w:val="1"/>
          <w:numId w:val="9"/>
        </w:numPr>
      </w:pPr>
      <w:r w:rsidRPr="00C7717D">
        <w:t>已收费的项目不允许删除（通过费用项状态 ChargeItemStatus.BILLED 校验）；</w:t>
      </w:r>
    </w:p>
    <w:p w14:paraId="7990E5B9" w14:textId="77777777" w:rsidR="00C7717D" w:rsidRPr="00C7717D" w:rsidRDefault="00C7717D" w:rsidP="00C7717D">
      <w:pPr>
        <w:numPr>
          <w:ilvl w:val="1"/>
          <w:numId w:val="9"/>
        </w:numPr>
      </w:pPr>
      <w:r w:rsidRPr="00C7717D">
        <w:t>诊疗活动支持子项嵌套，子项划价数据与父项关联，确保费用追溯完整。</w:t>
      </w:r>
    </w:p>
    <w:p w14:paraId="428ABB81" w14:textId="77777777" w:rsidR="00D9752E" w:rsidRPr="00E30140" w:rsidRDefault="00D9752E" w:rsidP="00E30140">
      <w:pPr>
        <w:rPr>
          <w:rFonts w:hint="eastAsia"/>
        </w:rPr>
      </w:pPr>
    </w:p>
    <w:sectPr w:rsidR="00D9752E" w:rsidRPr="00E30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94667"/>
    <w:multiLevelType w:val="multilevel"/>
    <w:tmpl w:val="230AB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CE5119"/>
    <w:multiLevelType w:val="hybridMultilevel"/>
    <w:tmpl w:val="CB9471F0"/>
    <w:lvl w:ilvl="0" w:tplc="A2F87DA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" w15:restartNumberingAfterBreak="0">
    <w:nsid w:val="35065C2B"/>
    <w:multiLevelType w:val="multilevel"/>
    <w:tmpl w:val="66240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8D93F02"/>
    <w:multiLevelType w:val="multilevel"/>
    <w:tmpl w:val="E5C67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10E2CCF"/>
    <w:multiLevelType w:val="hybridMultilevel"/>
    <w:tmpl w:val="A6C44E2E"/>
    <w:lvl w:ilvl="0" w:tplc="7B722BD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23F5403"/>
    <w:multiLevelType w:val="multilevel"/>
    <w:tmpl w:val="7DB627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3A0439F"/>
    <w:multiLevelType w:val="multilevel"/>
    <w:tmpl w:val="E7B23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93664BA"/>
    <w:multiLevelType w:val="multilevel"/>
    <w:tmpl w:val="1E0AE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9FF7FC6"/>
    <w:multiLevelType w:val="hybridMultilevel"/>
    <w:tmpl w:val="BA4EC028"/>
    <w:lvl w:ilvl="0" w:tplc="571886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07229834">
    <w:abstractNumId w:val="8"/>
  </w:num>
  <w:num w:numId="2" w16cid:durableId="1236861018">
    <w:abstractNumId w:val="4"/>
  </w:num>
  <w:num w:numId="3" w16cid:durableId="837039742">
    <w:abstractNumId w:val="1"/>
  </w:num>
  <w:num w:numId="4" w16cid:durableId="571818978">
    <w:abstractNumId w:val="3"/>
  </w:num>
  <w:num w:numId="5" w16cid:durableId="1443115351">
    <w:abstractNumId w:val="7"/>
  </w:num>
  <w:num w:numId="6" w16cid:durableId="890116583">
    <w:abstractNumId w:val="0"/>
  </w:num>
  <w:num w:numId="7" w16cid:durableId="1022046565">
    <w:abstractNumId w:val="6"/>
  </w:num>
  <w:num w:numId="8" w16cid:durableId="1977056474">
    <w:abstractNumId w:val="2"/>
  </w:num>
  <w:num w:numId="9" w16cid:durableId="17518048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6727"/>
    <w:rsid w:val="0008198D"/>
    <w:rsid w:val="000E64D0"/>
    <w:rsid w:val="00103246"/>
    <w:rsid w:val="002E64C6"/>
    <w:rsid w:val="00314E84"/>
    <w:rsid w:val="003927ED"/>
    <w:rsid w:val="00612358"/>
    <w:rsid w:val="00696EAE"/>
    <w:rsid w:val="006E6C1F"/>
    <w:rsid w:val="00754802"/>
    <w:rsid w:val="00830C1D"/>
    <w:rsid w:val="0086082D"/>
    <w:rsid w:val="00870BBF"/>
    <w:rsid w:val="008A5207"/>
    <w:rsid w:val="008E4308"/>
    <w:rsid w:val="009E1E43"/>
    <w:rsid w:val="009F04D8"/>
    <w:rsid w:val="00A06309"/>
    <w:rsid w:val="00B402F6"/>
    <w:rsid w:val="00C7717D"/>
    <w:rsid w:val="00D9752E"/>
    <w:rsid w:val="00E30140"/>
    <w:rsid w:val="00E7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ECC3A"/>
  <w15:chartTrackingRefBased/>
  <w15:docId w15:val="{D050713B-65EE-4CFC-B72F-8992CEA41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672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E767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672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672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672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672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672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672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672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7672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E767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767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7672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7672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7672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7672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7672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7672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7672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767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672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7672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7672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7672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7672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7672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767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7672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767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4</Pages>
  <Words>329</Words>
  <Characters>1878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海明 王</dc:creator>
  <cp:keywords/>
  <dc:description/>
  <cp:lastModifiedBy>海明 王</cp:lastModifiedBy>
  <cp:revision>6</cp:revision>
  <dcterms:created xsi:type="dcterms:W3CDTF">2025-11-12T10:13:00Z</dcterms:created>
  <dcterms:modified xsi:type="dcterms:W3CDTF">2025-11-17T05:50:00Z</dcterms:modified>
</cp:coreProperties>
</file>