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医院信息化到底要花多少钱？— HealthLink-HIS 按模块透明报价全公开</w:t>
      </w:r>
    </w:p>
    <w:p>
      <w:pPr>
        <w:ind w:left="567"/>
      </w:pPr>
      <w:r/>
      <w:r>
        <w:rPr>
          <w:b/>
        </w:rPr>
        <w:t>上海经创贺联信息科技有限公司</w:t>
      </w:r>
      <w:r/>
    </w:p>
    <w:p>
      <w:r>
        <w:t>医院信息化建设，院长们最头疼的三个问题：</w:t>
      </w:r>
    </w:p>
    <w:p>
      <w:pPr>
        <w:pStyle w:val="ListBullet"/>
      </w:pPr>
      <w:r/>
      <w:r>
        <w:rPr>
          <w:b/>
        </w:rPr>
        <w:t>贵</w:t>
      </w:r>
      <w:r>
        <w:t xml:space="preserve"> — 传统 HIS 系统动辄百万起步，基层医院望而却步</w:t>
      </w:r>
    </w:p>
    <w:p>
      <w:pPr>
        <w:pStyle w:val="ListBullet"/>
      </w:pPr>
      <w:r/>
      <w:r>
        <w:rPr>
          <w:b/>
        </w:rPr>
        <w:t>复杂</w:t>
      </w:r>
      <w:r>
        <w:t xml:space="preserve"> — 花了大价钱买全套系统，一半功能用不上，一半需求没覆盖</w:t>
      </w:r>
    </w:p>
    <w:p>
      <w:pPr>
        <w:pStyle w:val="ListBullet"/>
      </w:pPr>
      <w:r/>
      <w:r>
        <w:rPr>
          <w:b/>
        </w:rPr>
        <w:t>不适配</w:t>
      </w:r>
      <w:r>
        <w:t xml:space="preserve"> — 大医院的系统搬到小医院水土不服，小医院的系统到大医院不够用</w:t>
      </w:r>
    </w:p>
    <w:p>
      <w:r>
        <w:t>这三个问题的根源，其实是同一个：</w:t>
      </w:r>
      <w:r>
        <w:rPr>
          <w:b/>
        </w:rPr>
        <w:t>HIS 系统的定价方式不透明</w:t>
      </w:r>
      <w:r>
        <w:t>。你不知道自己为用不上的功能买了多少单，也不知道想加一个新模块到底要花多少钱。</w:t>
      </w:r>
    </w:p>
    <w:p>
      <w:r/>
      <w:r>
        <w:rPr>
          <w:b/>
        </w:rPr>
        <w:t>如果 HIS 系统能像搭积木一样，按需选配、逐个模块定价呢？</w:t>
      </w:r>
      <w:r/>
    </w:p>
    <w:p>
      <w:r>
        <w:t xml:space="preserve">今天，我们把 HealthLink-HIS 的 </w:t>
      </w:r>
      <w:r>
        <w:rPr>
          <w:b/>
        </w:rPr>
        <w:t>108 个业务模块</w:t>
      </w:r>
      <w:r>
        <w:t>全部拆开，让你清清楚楚看到：每一分钱，花在了哪里。</w:t>
      </w:r>
    </w:p>
    <w:p>
      <w:pPr>
        <w:pStyle w:val="Heading2"/>
      </w:pPr>
      <w:r>
        <w:t>一、HealthLink-HIS 是什么来头？</w:t>
      </w:r>
    </w:p>
    <w:p>
      <w:r>
        <w:t>先亮几个数据，让你对这套系统有个基本认知：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维度</w:t>
            </w:r>
          </w:p>
        </w:tc>
        <w:tc>
          <w:tcPr>
            <w:tcW w:type="dxa" w:w="3135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数据</w:t>
            </w:r>
          </w:p>
        </w:tc>
        <w:tc>
          <w:tcPr>
            <w:tcW w:type="dxa" w:w="3135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说明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代码提交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2,265 次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40+ 工程师半年密集迭代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新增功能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111 项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覆盖门诊、住院、手术、检验等全业务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Bug 修复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1,400+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系统稳定性持续打磨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业务模块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108 个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14 大业务域全覆盖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数据库表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181 张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全业务域数据模型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后端接口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230 个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45 个业务模块统一接口规范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前端页面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209 个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42 个功能模块操作体验一致</w:t>
            </w:r>
          </w:p>
        </w:tc>
      </w:tr>
    </w:tbl>
    <w:p/>
    <w:p>
      <w:r/>
      <w:r>
        <w:rPr>
          <w:b/>
        </w:rPr>
        <w:t>一句话总结</w:t>
      </w:r>
      <w:r>
        <w:t>：这不是一套 PPT 产品，是一套已经在多家医院上线运行、经过 1,400+ 个 Bug 修复打磨的实战系统。</w:t>
      </w:r>
    </w:p>
    <w:p>
      <w:pPr>
        <w:pStyle w:val="Heading3"/>
      </w:pPr>
      <w:r>
        <w:t>技术栈：走在行业前面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技术维度</w:t>
            </w:r>
          </w:p>
        </w:tc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HealthLink-HIS</w:t>
            </w:r>
          </w:p>
        </w:tc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行业主流</w:t>
            </w:r>
          </w:p>
        </w:tc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优势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后端框架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Spring Boot 4.0.6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2.x/3.x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业内首批升级，性能与安全全面领先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运行时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JDK 25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17/21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最新长期支持版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前端框架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Vue 3 + Vite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Vue 2/jQuery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现代化体验，首屏加载快 3 倍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高性能表格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VxeTable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el-table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万级数据量流畅渲染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数据库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PostgreSQL 15+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MySQL/Oracle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企业级开源，零授权费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工作流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Flowable BPMN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自研/无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国际标准流程引擎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数据标准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HL7 FHIR R4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私有协议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互联互通标准协议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电子签名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CA 认证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无/第三方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法律效力保障</w:t>
            </w:r>
          </w:p>
        </w:tc>
      </w:tr>
    </w:tbl>
    <w:p/>
    <w:p>
      <w:pPr>
        <w:pStyle w:val="Heading3"/>
      </w:pPr>
      <w:r>
        <w:t>资质与合规</w:t>
      </w:r>
    </w:p>
    <w:p>
      <w:pPr>
        <w:pStyle w:val="ListBullet"/>
      </w:pPr>
      <w:r>
        <w:t>符合《医院信息系统基本功能规范》（卫生部）</w:t>
      </w:r>
    </w:p>
    <w:p>
      <w:pPr>
        <w:pStyle w:val="ListBullet"/>
      </w:pPr>
      <w:r>
        <w:t>支持</w:t>
      </w:r>
      <w:r>
        <w:rPr>
          <w:b/>
        </w:rPr>
        <w:t>电子病历应用水平分级评价 4 级及以上</w:t>
      </w:r>
      <w:r/>
    </w:p>
    <w:p>
      <w:pPr>
        <w:pStyle w:val="ListBullet"/>
      </w:pPr>
      <w:r>
        <w:t>支持</w:t>
      </w:r>
      <w:r>
        <w:rPr>
          <w:b/>
        </w:rPr>
        <w:t>医院信息互联互通标准化成熟度 4A 级</w:t>
      </w:r>
      <w:r/>
    </w:p>
    <w:p>
      <w:pPr>
        <w:pStyle w:val="ListBullet"/>
      </w:pPr>
      <w:r>
        <w:t>对标《三级医院评审标准（2022版）》</w:t>
      </w:r>
    </w:p>
    <w:p>
      <w:pPr>
        <w:pStyle w:val="ListBullet"/>
      </w:pPr>
      <w:r>
        <w:t>符合 WS/T 447、WS/T 448、WS/T 500 行业标准</w:t>
      </w:r>
    </w:p>
    <w:p>
      <w:pPr>
        <w:pStyle w:val="ListBullet"/>
      </w:pPr>
      <w:r>
        <w:t>支持广西地方标准（壮医/瑶医、疾控直报、电子健康卡）</w:t>
      </w:r>
    </w:p>
    <w:p>
      <w:pPr>
        <w:pStyle w:val="Heading2"/>
      </w:pPr>
      <w:r>
        <w:t>二、部署方式：灵活适配您的基础设施</w:t>
      </w:r>
    </w:p>
    <w:p>
      <w:r>
        <w:t>我们提供多种部署方式，适配不同医院的 IT 基础设施条件：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部署方式</w:t>
            </w:r>
          </w:p>
        </w:tc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适用场景</w:t>
            </w:r>
          </w:p>
        </w:tc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特点</w:t>
            </w:r>
          </w:p>
        </w:tc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参考周期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私有化部署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有自建机房的二/三级医院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数据完全自主可控，部署在院内服务器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1-2周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混合云部署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希望兼顾安全与弹性的医院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核心数据院内存储，非核心业务上云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1-2周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SaaS 托管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基层医疗机构、社区卫生中心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零运维、按年付费、快速上线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3-5天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信创环境部署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有信创要求的公立医院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适配国产操作系统/数据库/中间件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2-3周</w:t>
            </w:r>
          </w:p>
        </w:tc>
      </w:tr>
    </w:tbl>
    <w:p/>
    <w:p>
      <w:pPr>
        <w:pStyle w:val="Heading3"/>
      </w:pPr>
      <w:r>
        <w:t>服务器配置参考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医院规模</w:t>
            </w:r>
          </w:p>
        </w:tc>
        <w:tc>
          <w:tcPr>
            <w:tcW w:type="dxa" w:w="3135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推荐配置</w:t>
            </w:r>
          </w:p>
        </w:tc>
        <w:tc>
          <w:tcPr>
            <w:tcW w:type="dxa" w:w="3135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并发用户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一级医院（&lt;100 床）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4核8G / 500G SSD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50+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二级医院（100-500 床）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8核16G / 1T SSD + 数据库服务器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100+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三级医院（500+ 床）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集群部署 / 负载均衡 / 主从数据库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300+</w:t>
            </w:r>
          </w:p>
        </w:tc>
      </w:tr>
    </w:tbl>
    <w:p/>
    <w:p>
      <w:pPr>
        <w:ind w:left="567"/>
      </w:pPr>
      <w:r>
        <w:t>具体配置根据实际业务量和并发需求调整，可提供免费评估服务。</w:t>
      </w:r>
    </w:p>
    <w:p>
      <w:pPr>
        <w:pStyle w:val="Heading2"/>
      </w:pPr>
      <w:r>
        <w:t>三、108 个模块，逐个标价</w:t>
      </w:r>
    </w:p>
    <w:p>
      <w:pPr>
        <w:ind w:left="567"/>
      </w:pPr>
      <w:r/>
      <w:r>
        <w:rPr>
          <w:b/>
        </w:rPr>
        <w:t>计价基准</w:t>
      </w:r>
      <w:r>
        <w:t xml:space="preserve">：工程师单价 </w:t>
      </w:r>
      <w:r>
        <w:rPr>
          <w:b/>
        </w:rPr>
        <w:t>1,500 元/人天</w:t>
      </w:r>
      <w:r/>
    </w:p>
    <w:p>
      <w:pPr>
        <w:ind w:left="567"/>
      </w:pPr>
      <w:r>
        <w:t>每个模块报价含：需求分析 + 设计 + 前端开发 + 后端开发 + 单元测试 + 联调</w:t>
      </w:r>
    </w:p>
    <w:p>
      <w:pPr>
        <w:ind w:left="567"/>
      </w:pPr>
      <w:r>
        <w:t>模块可单独选购，也可按下方套餐组合</w:t>
      </w:r>
    </w:p>
    <w:p>
      <w:pPr>
        <w:pStyle w:val="Heading3"/>
      </w:pPr>
      <w:r>
        <w:t>系统平台层 — HIS 运行的基础设施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序号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模块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功能说明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人天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报价区间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P-01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系统管理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用户/角色/菜单/部门/岗位/字典/参数/公告/版本管理、多租户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10-15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1.5-2.5万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P-02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监控运维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缓存监控、服务器指标、登录日志、操作审计、在线用户追踪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5-8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0.8-1.2万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P-03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文件服务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统一文件上传/下载，多格式支持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3-5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0.3-0.8万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P-04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工作流引擎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Flowable BPMN 流程定义/实例/任务/表单/表达式/监听器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10-15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1.5-2.5万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P-05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定时任务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Cron 调度引擎，报表自动生成、数据同步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3-5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0.5-0.8万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P-06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代码生成器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数据库表→CRUD 代码自动生成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3-5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0.3-0.8万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P-07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数据导出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Excel/PDF/CSV 多格式导出，定时推送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3-5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0.3-0.8万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P-08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首页仪表板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数据驾驶舱（处方统计/收入趋势/医生工作量/快捷入口）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5-8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0.5-1.2万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881"/>
            <w:shd w:fill="E8EDF5"/>
          </w:tcPr>
          <w:p>
            <w:pPr>
              <w:spacing w:before="20" w:after="20"/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t>平台层参考</w:t>
            </w:r>
            <w:r>
              <w:rPr>
                <w:b/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42-66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6-11万</w:t>
            </w:r>
            <w:r>
              <w:rPr>
                <w:sz w:val="18"/>
              </w:rPr>
            </w:r>
          </w:p>
        </w:tc>
      </w:tr>
    </w:tbl>
    <w:p/>
    <w:p>
      <w:pPr>
        <w:pStyle w:val="Heading3"/>
      </w:pPr>
      <w:r>
        <w:t>门诊管理域 — 从挂号到完诊的完整闭环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序号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模块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功能说明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人天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报价区间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M-01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挂号预约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多渠道预约（窗口/自助机/线上）、退号退费、就诊卡管理、费用性质自动识别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10-15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1.5-2.5万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M-02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分诊叫号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智能分诊、排队管理、LCD/语音叫号、SSE 实时推送、等候时间预估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6-10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0.8-1.5万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M-03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门诊医生站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结构化病历、ICD-10 诊断（含中医体系）、处方（西药/中成药/中药饮片）、检验检查申请、手术申请、过敏史管理、传染病报卡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15-22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2-3.5万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M-04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门诊收费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多支付方式（现金/微信/支付宝/医保）、发票管理、退费、日终结算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10-15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1.5-2.5万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M-05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门诊药房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处方接收、发药、退药、处方审核、效期管理、管制药品管理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8-12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1-2万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M-06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门诊治疗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治疗执行、皮试记录、输液管理、处方拦截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6-10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0.8-1.5万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M-07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门诊手术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手术申请、术中临时医嘱、门诊手术计费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4-6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0.5-1万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881"/>
            <w:shd w:fill="E8EDF5"/>
          </w:tcPr>
          <w:p>
            <w:pPr>
              <w:spacing w:before="20" w:after="20"/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t>门诊域参考</w:t>
            </w:r>
            <w:r>
              <w:rPr>
                <w:b/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59-90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9-14.5万</w:t>
            </w:r>
            <w:r>
              <w:rPr>
                <w:sz w:val="18"/>
              </w:rPr>
            </w:r>
          </w:p>
        </w:tc>
      </w:tr>
    </w:tbl>
    <w:p/>
    <w:p>
      <w:pPr>
        <w:pStyle w:val="Heading3"/>
      </w:pPr>
      <w:r>
        <w:t>住院管理域 — 入出转全流程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序号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模块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功能说明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人天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报价区间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H-01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入院管理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入院登记（双入口）、床位分配、押金管理、预交金出入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10-15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1.5-2.5万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H-02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住院医生站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病程记录（8种模板）、医嘱（长期/临时）、诊断（西医+中医）、手术申请、会诊、输血、知情同意、临床路径、出院小结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18-28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3-4.5万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H-03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护士工作站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医嘱执行闭环、生命体征、体温单（D3.js）、护理记录、扫码执行、交接班、输液巡视、住院记账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14-20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2-3万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H-04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住院收费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费用聚合、中途结算、出院结算、每日费用清单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8-12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1-2万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H-05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床位管理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实时床位状态、出院自动转清洁、利用率统计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5-8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0.8-1.2万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H-06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医嘱闭环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医嘱全生命周期追踪、执行记录、超时提醒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5-8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0.8-1.2万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881"/>
            <w:shd w:fill="E8EDF5"/>
          </w:tcPr>
          <w:p>
            <w:pPr>
              <w:spacing w:before="20" w:after="20"/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t>住院域参考</w:t>
            </w:r>
            <w:r>
              <w:rPr>
                <w:b/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60-91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10-14.4万</w:t>
            </w:r>
            <w:r>
              <w:rPr>
                <w:sz w:val="18"/>
              </w:rPr>
            </w:r>
          </w:p>
        </w:tc>
      </w:tr>
    </w:tbl>
    <w:p/>
    <w:p>
      <w:pPr>
        <w:pStyle w:val="Heading3"/>
      </w:pPr>
      <w:r>
        <w:t>药品管理域 — 从采购到发药的全供应链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序号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模块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功能说明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人天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报价区间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D-01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药品目录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药品主数据、分类管理、医保目录对照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6-10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0.8-1.5万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D-02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药库管理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采购→验收→入库→退货→盘点→盈亏→调价，全流程单据审批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12-18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2-3万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D-03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药房管理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请领→入库→发药→退药→盘点→盈亏→退回药库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10-15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1.5-2.5万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D-04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科室物资管理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科室请领→发放→入库→转入/转出→盘点→盈亏→退库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8-12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1-2万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D-05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库存管理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实时库存、预警、调拨、盘点、报损、调价、追溯号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10-15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1.5-2.5万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D-06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药品追溯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一品一码扫码追溯、全供应链追踪、追溯预警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5-8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0.8-1.2万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D-07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合理用药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药物相互作用、过敏匹配、剂量审查、重复用药、配伍禁忌、妊娠/哺乳警示、儿童用药、处方前置拦截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10-15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1.5-2.5万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D-08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抗菌药物管控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三级分类、权限拦截、DDD 监测、审批流程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5-8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0.8-1.2万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D-09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处方点评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自动筛查+人工点评+科室排名+统计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4-6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0.5-1万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D-10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日终结算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药房日结/月结/年结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2-4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0.3-0.6万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D-11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药品效期管理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3/6/12 月效期预警、先进先出、过期自动拦截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3-5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0.5-0.8万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881"/>
            <w:shd w:fill="E8EDF5"/>
          </w:tcPr>
          <w:p>
            <w:pPr>
              <w:spacing w:before="20" w:after="20"/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t>药品域参考</w:t>
            </w:r>
            <w:r>
              <w:rPr>
                <w:b/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75-116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11-18.8万</w:t>
            </w:r>
            <w:r>
              <w:rPr>
                <w:sz w:val="18"/>
              </w:rPr>
            </w:r>
          </w:p>
        </w:tc>
      </w:tr>
    </w:tbl>
    <w:p/>
    <w:p>
      <w:pPr>
        <w:pStyle w:val="Heading3"/>
      </w:pPr>
      <w:r>
        <w:t>检验检查域 — LIS + PACS + 病理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序号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模块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功能说明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人天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报价区间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L-01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检验管理(LIS)</w:t>
            </w:r>
            <w:r>
              <w:rPr>
                <w:sz w:val="18"/>
              </w:rPr>
            </w:r>
          </w:p>
        </w:tc>
        <w:tc>
          <w:tcPr>
            <w:tcW w:type="dxa" w:w="1881"/>
            <w:shd w:fill="E8EDF5"/>
          </w:tcPr>
          <w:p>
            <w:pPr>
              <w:spacing w:before="20" w:after="20"/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t>申请接收、条码管理、标本采集/接收、结果录入、报告审核/发布、参考范围、历史对比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14-20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2-3万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L-02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危急值管理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自动识别→弹窗通知→确认→处置→闭环追踪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4-6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0.5-1万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L-03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检验质控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室内质控（Westgard 规则）、室间质评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5-8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0.8-1.2万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L-04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检验增强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检验类型/套餐/活动定义管理、历史对比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5-8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0.8-1.2万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L-05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检查管理(PACS)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申请接收、预约排队、DICOM 图像采集、结构化图文报告、紧急报告、影像对比、DICOM 打印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12-18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2-3万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L-06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3D 影像重建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DICOM 三维重建、多平面重建（MPR）、体积渲染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6-10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1-1.5万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L-07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病理管理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病理申请、标本追踪、制片流程、三级诊断、报告管理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8-12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1-2万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L-08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医技工作站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检验申请单号自动生成、套餐管理、执行科室智能匹配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5-8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0.8-1.2万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881"/>
            <w:shd w:fill="E8EDF5"/>
          </w:tcPr>
          <w:p>
            <w:pPr>
              <w:spacing w:before="20" w:after="20"/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t>检验检查域参考</w:t>
            </w:r>
            <w:r>
              <w:rPr>
                <w:b/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59-90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9-14.1万</w:t>
            </w:r>
            <w:r>
              <w:rPr>
                <w:sz w:val="18"/>
              </w:rPr>
            </w:r>
          </w:p>
        </w:tc>
      </w:tr>
    </w:tbl>
    <w:p/>
    <w:p>
      <w:pPr>
        <w:pStyle w:val="Heading3"/>
      </w:pPr>
      <w:r>
        <w:t>手术麻醉域 — 高风险高价值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序号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模块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功能说明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人天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报价区间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S-01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手术管理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手术申请、分级审批、手术室安排（冲突检查）、手术计费、手术统计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12-18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2-3万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S-02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术前讨论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三/四级手术强制讨论、讨论记录、签名审核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4-6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0.5-1万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S-03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麻醉管理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麻醉评估（ASA分级）、麻醉方案、术中记录（5分钟间隔生命体征）、复苏评估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8-12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1.2-2万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S-04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手术安全核查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WS/T 313 三次核查（麻醉前/切皮前/离室前）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3-5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0.5-0.8万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S-05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手术记录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手术团队、时间、植入物、标本、出血量、并发症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3-5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0.5-0.8万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S-06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术后随访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24h/48h/72h 术后随访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2-4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0.3-0.6万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S-07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麻醉质控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麻醉安全指标、不良事件上报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3-5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0.5-0.8万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881"/>
            <w:shd w:fill="E8EDF5"/>
          </w:tcPr>
          <w:p>
            <w:pPr>
              <w:spacing w:before="20" w:after="20"/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t>手术麻醉域参考</w:t>
            </w:r>
            <w:r>
              <w:rPr>
                <w:b/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35-55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5.5-9万</w:t>
            </w:r>
            <w:r>
              <w:rPr>
                <w:sz w:val="18"/>
              </w:rPr>
            </w:r>
          </w:p>
        </w:tc>
      </w:tr>
    </w:tbl>
    <w:p/>
    <w:p>
      <w:pPr>
        <w:pStyle w:val="Heading3"/>
      </w:pPr>
      <w:r>
        <w:t>电子病历域 — 直接影响电子病历评级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序号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模块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功能说明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人天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报价区间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E-01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结构化病历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结构化+自由文本混合录入、ICD-10 自动编码推荐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6-10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0.8-1.5万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E-02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模板管理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系统+科室+个人三级模板体系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4-6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0.5-1万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E-03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修改追踪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修改留痕（原文+修改人+时间）、差异对比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3-5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0.5-0.8万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E-04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版本管理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历史版本保存、版本对比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2-4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0.3-0.6万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E-05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完整性检查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必填项+逻辑一致性自动检查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3-5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0.5-0.8万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E-06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时效监控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入院记录 24h、首次病程 8h 等时限提醒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2-4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0.3-0.6万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E-07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CA 电子签名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文书电子签名、签名验证、历史、撤销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4-6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0.5-1万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E-08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病历检索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按诊断/时间/医生多维度检索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3-5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0.5-0.8万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E-09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知识库链接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病历中嵌入临床指南/药物信息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3-5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0.5-0.8万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E-10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打印归档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病历打印、出院自动归档、24h 归档率统计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3-5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0.5-0.8万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E-11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病程记录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首次/日常/上级查房/阶段小结/抢救/转科/出院/死亡记录模板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5-8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0.8-1.2万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E-12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知情同意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电子知情同意书模板+签名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3-5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0.5-0.8万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881"/>
            <w:shd w:fill="E8EDF5"/>
          </w:tcPr>
          <w:p>
            <w:pPr>
              <w:spacing w:before="20" w:after="20"/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t>电子病历域参考</w:t>
            </w:r>
            <w:r>
              <w:rPr>
                <w:b/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41-68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6.2-10.7万</w:t>
            </w:r>
            <w:r>
              <w:rPr>
                <w:sz w:val="18"/>
              </w:rPr>
            </w:r>
          </w:p>
        </w:tc>
      </w:tr>
    </w:tbl>
    <w:p/>
    <w:p>
      <w:pPr>
        <w:pStyle w:val="Heading3"/>
      </w:pPr>
      <w:r>
        <w:t>病案管理域 — DRG/DIP 分组质量的基础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序号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模块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功能说明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人天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报价区间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R-01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病案首页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数据自动采集、ICD-10 编码推荐与验证、ICD-9-CM-3 手术编码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8-12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1-2万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R-02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病案质控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首页数据质量检查、运行+终末病历质控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5-8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0.8-1.2万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R-03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DRG/DIP 分组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自动分组、费用预警、TOP-DRG 分析、优化建议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8-12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1-2万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R-04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病案归档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出院自动归档、24h 归档率追踪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3-5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0.5-0.8万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R-05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病案借阅/封存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借阅审批+超期提醒、纠纷封存、病案示踪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4-6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0.5-1万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R-06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死亡病历讨论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死亡病例 7 日内讨论记录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2-3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0.3-0.5万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R-07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病案评审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评审计划、记录、统计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3-5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0.5-0.8万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881"/>
            <w:shd w:fill="E8EDF5"/>
          </w:tcPr>
          <w:p>
            <w:pPr>
              <w:spacing w:before="20" w:after="20"/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t>病案域参考</w:t>
            </w:r>
            <w:r>
              <w:rPr>
                <w:b/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33-51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5.1-8.3万</w:t>
            </w:r>
            <w:r>
              <w:rPr>
                <w:sz w:val="18"/>
              </w:rPr>
            </w:r>
          </w:p>
        </w:tc>
      </w:tr>
    </w:tbl>
    <w:p/>
    <w:p>
      <w:pPr>
        <w:pStyle w:val="Heading3"/>
      </w:pPr>
      <w:r>
        <w:t>护理管理域 — 患者安全的最后防线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序号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模块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功能说明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人天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报价区间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N-01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护理评估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Braden/Morse/NRS2002/NRS-VAS/Caprini/Barthel 六大评估量表，自动评分+预警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10-15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1.5-2.5万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N-02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护理计划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基于评估结果自动生成护理计划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4-6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0.5-1万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N-03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交班记录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护理交接班、重点患者提示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3-5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0.5-0.8万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N-04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移动护理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扫码执行医嘱（腕带/药品/标本）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5-8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0.8-1.2万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N-05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输液管理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输液巡视记录、速度监控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3-5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0.5-0.8万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N-06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评估趋势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历次评估结果动态趋势图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3-5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0.5-0.8万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N-07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护理质控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护理敏感质量指标自动采集+上报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3-5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0.5-0.8万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N-08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护理文书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一般/危重护理记录单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3-5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0.5-0.8万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881"/>
            <w:shd w:fill="E8EDF5"/>
          </w:tcPr>
          <w:p>
            <w:pPr>
              <w:spacing w:before="20" w:after="20"/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t>护理域参考</w:t>
            </w:r>
            <w:r>
              <w:rPr>
                <w:b/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34-54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5.3-8.7万</w:t>
            </w:r>
            <w:r>
              <w:rPr>
                <w:sz w:val="18"/>
              </w:rPr>
            </w:r>
          </w:p>
        </w:tc>
      </w:tr>
    </w:tbl>
    <w:p/>
    <w:p>
      <w:pPr>
        <w:pStyle w:val="Heading3"/>
      </w:pPr>
      <w:r>
        <w:t>院感管理域 — 三甲评审重点检查项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序号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模块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功能说明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人天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报价区间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I-01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感染监测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自动筛查疑似感染病例、上报院感科、跟踪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5-8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0.8-1.2万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I-02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暴发预警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同科室短时间多例感染预警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3-5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0.5-0.8万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I-03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目标性监测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ICU/手术部位/导管相关感染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3-5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0.5-0.8万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I-04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手卫生监测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手卫生依从性统计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2-4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0.3-0.6万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I-05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环境监测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空气/物表/手培养监测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2-4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0.3-0.6万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I-06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多重耐药菌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检出→隔离→跟踪→解除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3-5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0.5-0.8万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I-07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职业暴露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锐器伤/暴露事件上报+随访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2-4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0.3-0.6万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I-08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消毒供应(CSSD)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器械包追溯、灭菌批次、效期预警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5-8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0.8-1.2万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881"/>
            <w:shd w:fill="E8EDF5"/>
          </w:tcPr>
          <w:p>
            <w:pPr>
              <w:spacing w:before="20" w:after="20"/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t>院感域参考</w:t>
            </w:r>
            <w:r>
              <w:rPr>
                <w:b/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25-43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4-7.2万</w:t>
            </w:r>
            <w:r>
              <w:rPr>
                <w:sz w:val="18"/>
              </w:rPr>
            </w:r>
          </w:p>
        </w:tc>
      </w:tr>
    </w:tbl>
    <w:p/>
    <w:p>
      <w:pPr>
        <w:pStyle w:val="Heading3"/>
      </w:pPr>
      <w:r>
        <w:t>医保管理域 — 直接关系到医院收入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序号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模块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功能说明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人天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报价区间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Y-01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医保基础结算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门诊/住院基本医保结算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6-10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0.8-1.5万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Y-02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目录对照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药品/诊疗/耗材三目录对照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6-10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0.8-1.5万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Y-03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医保对账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财务对账/清算、差异处理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5-8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0.8-1.2万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Y-04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处方上传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门诊处方上传/拒收/撤销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4-6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0.5-1万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Y-05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住院医保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住院登记/出院结算、DRG/DIP 结算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6-10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0.8-1.5万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Y-06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跨省结算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跨省异地就医直接结算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4-6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0.5-1万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Y-07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智能审核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事前/事中/事后三阶段审核规则引擎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6-10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0.8-1.5万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Y-08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DRG/DIP 优化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优化建议、费用结构分析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4-6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0.5-1万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881"/>
            <w:shd w:fill="E8EDF5"/>
          </w:tcPr>
          <w:p>
            <w:pPr>
              <w:spacing w:before="20" w:after="20"/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t>医保域参考</w:t>
            </w:r>
            <w:r>
              <w:rPr>
                <w:b/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41-66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5.5-10.2万</w:t>
            </w:r>
            <w:r>
              <w:rPr>
                <w:sz w:val="18"/>
              </w:rPr>
            </w:r>
          </w:p>
        </w:tc>
      </w:tr>
    </w:tbl>
    <w:p/>
    <w:p>
      <w:pPr>
        <w:pStyle w:val="Heading3"/>
      </w:pPr>
      <w:r>
        <w:t>集成平台层 — 面向三级医院的互联互通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序号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模块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功能说明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人天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报价区间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J-01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ESB 集成平台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消息路由、服务注册、消息监控、死信队列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10-15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1.5-2.5万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J-02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HL7 FHIR R4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FHIR R4 标准消息格式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5-8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0.8-1.2万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J-03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CDA 文档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临床文档架构（入院/出院/检验/处方/手术/护理）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5-8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0.8-1.2万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J-04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代码映射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院内编码↔标准编码映射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3-5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0.5-0.8万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J-05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API 认证审计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接口调用认证+授权+审计日志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2-4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0.3-0.6万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J-06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EMPI 患者主索引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身份合并/拆分、重复检测、跨系统统一标识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6-10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0.8-1.5万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881"/>
            <w:shd w:fill="E8EDF5"/>
          </w:tcPr>
          <w:p>
            <w:pPr>
              <w:spacing w:before="20" w:after="20"/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t>集成平台参考</w:t>
            </w:r>
            <w:r>
              <w:rPr>
                <w:b/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31-50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4.7-7.8万</w:t>
            </w:r>
            <w:r>
              <w:rPr>
                <w:sz w:val="18"/>
              </w:rPr>
            </w:r>
          </w:p>
        </w:tc>
      </w:tr>
    </w:tbl>
    <w:p/>
    <w:p>
      <w:pPr>
        <w:pStyle w:val="Heading3"/>
      </w:pPr>
      <w:r>
        <w:t>其他业务模块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序号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模块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功能说明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人天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报价区间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O-01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急诊管理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四级分诊、绿色通道（胸痛/卒中/创伤）、抢救/留观、D2T 监控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8-12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1-2万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O-02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随访管理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随访计划自动生成、任务分配、满意度调查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6-10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0.8-1.5万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O-03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中医/壮医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中医处方、体质辨识、民族药目录（壮药/瑶药）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5-8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0.8-1.2万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O-04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会诊管理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会诊申请/审批/确认、超时监控、结果反馈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5-8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0.8-1.2万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O-05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传染病报告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报卡新增/审核/退回、Word 导出、统计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5-8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0.8-1.2万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O-06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调价管理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药品/器械/服务调价、审批流程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4-6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0.5-1万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O-07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支付管理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收费账单、电子发票、第三方支付集成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6-10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0.8-1.5万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O-08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医嘱套餐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医嘱组套配置（组织级/医院级/个人级）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4-6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0.5-1万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O-09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医嘱闭环追踪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医嘱全生命周期执行步骤记录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4-6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0.5-1万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O-10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跨模块集成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术-病理关联、会诊监控、DRG 绩效、危急值联动、手术全链路追踪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8-12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1-2万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O-11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质量管理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质控增强、业务分析大屏、EMR 质量检查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4-6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0.5-1万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O-12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食源性数据采集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食源性疾病数据外接采集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2-4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0.3-0.6万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881"/>
            <w:shd w:fill="E8EDF5"/>
          </w:tcPr>
          <w:p>
            <w:pPr>
              <w:spacing w:before="20" w:after="20"/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t>其他模块参考</w:t>
            </w:r>
            <w:r>
              <w:rPr>
                <w:b/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61-96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9-15.2万</w:t>
            </w:r>
            <w:r>
              <w:rPr>
                <w:sz w:val="18"/>
              </w:rPr>
            </w:r>
          </w:p>
        </w:tc>
      </w:tr>
    </w:tbl>
    <w:p/>
    <w:p>
      <w:pPr>
        <w:pStyle w:val="Heading3"/>
      </w:pPr>
      <w:r>
        <w:t>全模块汇总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业务域</w:t>
            </w:r>
          </w:p>
        </w:tc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模块数</w:t>
            </w:r>
          </w:p>
        </w:tc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人天区间</w:t>
            </w:r>
          </w:p>
        </w:tc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参考报价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系统平台层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8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42-66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6-11万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门诊管理域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7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59-90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9-14.5万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住院管理域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6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60-91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10-14.4万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药品管理域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11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75-116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11-18.8万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检验检查域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8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59-90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9-14.1万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手术麻醉域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7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35-55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5.5-9万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电子病历域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12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41-68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6.2-10.7万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病案管理域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7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33-51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5.1-8.3万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护理管理域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8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34-54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5.3-8.7万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院感管理域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8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25-43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4-7.2万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医保管理域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8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41-66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5.5-10.2万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其他业务模块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12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61-96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9-15.2万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集成平台层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6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31-50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4.7-7.8万</w:t>
            </w:r>
          </w:p>
        </w:tc>
      </w:tr>
      <w:tr>
        <w:tc>
          <w:tcPr>
            <w:tcW w:type="dxa" w:w="2351"/>
            <w:shd w:fill="E8EDF5"/>
          </w:tcPr>
          <w:p>
            <w:pPr>
              <w:spacing w:before="20" w:after="20"/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t>全量参考</w:t>
            </w:r>
            <w:r>
              <w:rPr>
                <w:b/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108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596-936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约90-150万</w:t>
            </w:r>
            <w:r>
              <w:rPr>
                <w:sz w:val="18"/>
              </w:rPr>
            </w:r>
          </w:p>
        </w:tc>
      </w:tr>
    </w:tbl>
    <w:p/>
    <w:p>
      <w:pPr>
        <w:ind w:left="567"/>
      </w:pPr>
      <w:r>
        <w:t>以上为软件开发的参考价格区间，实际报价根据医院具体需求、定制程度和接口数量确定。</w:t>
      </w:r>
    </w:p>
    <w:p>
      <w:pPr>
        <w:pStyle w:val="Heading2"/>
      </w:pPr>
      <w:r>
        <w:t>四、三个版本，按需选配</w:t>
      </w:r>
    </w:p>
    <w:p>
      <w:r>
        <w:t>不是每家医院都需要 108 个模块。我们根据医院等级，设计了三个标准版本：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方案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适用对象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模块数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软件参考报价</w:t>
            </w:r>
          </w:p>
        </w:tc>
        <w:tc>
          <w:tcPr>
            <w:tcW w:type="dxa" w:w="188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实施周期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基础版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一级医院/社区卫生中心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18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18-25万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1-2月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标准版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二级综合医院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52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55-70万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3-5月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旗舰版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三级综合医院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108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90-120万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5-8月</w:t>
            </w:r>
          </w:p>
        </w:tc>
      </w:tr>
      <w:tr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定制开发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特殊需求/已有HIS升级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按需</w:t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1,500元/人天起</w:t>
            </w:r>
            <w:r>
              <w:rPr>
                <w:sz w:val="18"/>
              </w:rPr>
            </w:r>
          </w:p>
        </w:tc>
        <w:tc>
          <w:tcPr>
            <w:tcW w:type="dxa" w:w="188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按需</w:t>
            </w:r>
          </w:p>
        </w:tc>
      </w:tr>
    </w:tbl>
    <w:p/>
    <w:p>
      <w:pPr>
        <w:pStyle w:val="Heading3"/>
      </w:pPr>
      <w:r>
        <w:t>基础版 — 一级医院 / 社区卫生服务中心</w:t>
      </w:r>
    </w:p>
    <w:p>
      <w:r/>
      <w:r>
        <w:rPr>
          <w:b/>
        </w:rPr>
        <w:t>适合</w:t>
      </w:r>
      <w:r>
        <w:t>：基层医疗机构、社区卫生服务中心、乡镇卫生院。快速上线、经济实惠。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业务域</w:t>
            </w:r>
          </w:p>
        </w:tc>
        <w:tc>
          <w:tcPr>
            <w:tcW w:type="dxa" w:w="4703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包含模块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系统平台</w:t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系统管理、文件服务、定时任务、首页仪表板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门诊管理</w:t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挂号预约、分诊叫号、门诊医生站、门诊收费、门诊药房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住院管理</w:t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入院管理、护士工作站、住院收费、床位管理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电子病历</w:t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结构化病历、模板管理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医保管理</w:t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医保基础结算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其他</w:t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调价管理、质量管理</w:t>
            </w:r>
          </w:p>
        </w:tc>
      </w:tr>
    </w:tbl>
    <w:p/>
    <w:p>
      <w:r/>
      <w:r>
        <w:rPr>
          <w:b/>
        </w:rPr>
        <w:t>软件 + 实施 + 接口 + 首年维保，整体投入约 25-35 万。</w:t>
      </w:r>
      <w:r/>
    </w:p>
    <w:p>
      <w:pPr>
        <w:pStyle w:val="Heading3"/>
      </w:pPr>
      <w:r>
        <w:t>标准版 — 二级综合医院</w:t>
      </w:r>
    </w:p>
    <w:p>
      <w:r/>
      <w:r>
        <w:rPr>
          <w:b/>
        </w:rPr>
        <w:t>适合</w:t>
      </w:r>
      <w:r>
        <w:t>：二级综合医院、中医医院、妇幼保健院。覆盖等级评审全部信息化条款。</w:t>
      </w:r>
    </w:p>
    <w:p>
      <w:r>
        <w:t>在基础版之上新增：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业务域</w:t>
            </w:r>
          </w:p>
        </w:tc>
        <w:tc>
          <w:tcPr>
            <w:tcW w:type="dxa" w:w="4703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新增模块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系统平台</w:t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+ 监控运维、工作流引擎、数据导出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门诊管理</w:t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+ 门诊治疗、门诊手术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住院管理</w:t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+ 住院医生站、医嘱闭环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药品管理</w:t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+ 药品目录、药库、药房、科室物资、库存、合理用药、抗菌药物管控、处方点评、日终结算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检验检查</w:t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+ 检验(LIS)、危急值、检查(PACS)、医技工作站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手术麻醉</w:t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+ 手术管理、术前讨论、安全核查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电子病历</w:t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+ 修改追踪、版本管理、完整性检查、时效监控、CA签名、检索、知识库、归档、病程记录、知情同意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病案管理</w:t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+ 病案首页、病案质控、归档、借阅/封存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护理管理</w:t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+ 护理评估、护理计划、交班记录、护理质控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院感管理</w:t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+ 感染监测、暴发预警、多重耐药菌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医保管理</w:t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+ 目录对照、对账、处方上传、住院医保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其他</w:t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+ 急诊、随访、会诊、传染病报告、支付管理、医嘱套餐</w:t>
            </w:r>
          </w:p>
        </w:tc>
      </w:tr>
    </w:tbl>
    <w:p/>
    <w:p>
      <w:r/>
      <w:r>
        <w:rPr>
          <w:b/>
        </w:rPr>
        <w:t>软件 + 实施 + 接口 + 首年维保，整体投入约 70-90 万。</w:t>
      </w:r>
      <w:r/>
    </w:p>
    <w:p>
      <w:pPr>
        <w:pStyle w:val="Heading3"/>
      </w:pPr>
      <w:r>
        <w:t>旗舰版 — 三级综合医院</w:t>
      </w:r>
    </w:p>
    <w:p>
      <w:r/>
      <w:r>
        <w:rPr>
          <w:b/>
        </w:rPr>
        <w:t>适合</w:t>
      </w:r>
      <w:r>
        <w:t>：三级综合医院。全面覆盖三甲评审、DRG/DIP 支付改革、电子病历高等级评价、互联互通测评。</w:t>
      </w:r>
    </w:p>
    <w:p>
      <w:r>
        <w:t>在标准版之上新增：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业务域</w:t>
            </w:r>
          </w:p>
        </w:tc>
        <w:tc>
          <w:tcPr>
            <w:tcW w:type="dxa" w:w="4703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新增模块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药品管理</w:t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+ 药品追溯、药品效期管理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检验检查</w:t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+ 检验质控、检验增强、3D影像重建、病理管理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手术麻醉</w:t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+ 麻醉管理、手术记录、术后随访、麻醉质控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病案管理</w:t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+ DRG/DIP分组、死亡病历讨论、病案评审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护理管理</w:t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+ 移动护理、输液管理、评估趋势、护理文书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院感管理</w:t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+ 目标性监测、手卫生、环境监测、职业暴露、CSSD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医保管理</w:t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+ 跨省结算、智能审核、DRG/DIP优化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集成平台</w:t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+ ESB平台、FHIR R4、CDA文档、代码映射、API认证、EMPI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其他</w:t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+ 中医/壮医、医嘱闭环追踪、跨模块集成、食源性采集</w:t>
            </w:r>
          </w:p>
        </w:tc>
      </w:tr>
    </w:tbl>
    <w:p/>
    <w:p>
      <w:r/>
      <w:r>
        <w:rPr>
          <w:b/>
        </w:rPr>
        <w:t>软件 + 实施 + 全量接口 + 评审支持 + 首年维保，整体投入约 130-160 万。</w:t>
      </w:r>
      <w:r/>
    </w:p>
    <w:p>
      <w:pPr>
        <w:pStyle w:val="Heading2"/>
      </w:pPr>
      <w:r>
        <w:t>五、几个值得重点关注的明星模块</w:t>
      </w:r>
    </w:p>
    <w:p>
      <w:r>
        <w:t>在 108 个模块中，有几个模块是评审检查和日常运营中的"高频考点"：</w:t>
      </w:r>
    </w:p>
    <w:p>
      <w:pPr>
        <w:pStyle w:val="Heading3"/>
      </w:pPr>
      <w:r>
        <w:t>合理用药系统（1.5-2.5万）</w:t>
      </w:r>
    </w:p>
    <w:p>
      <w:r>
        <w:t>12 项审核能力，让处方审核率 100% 不再是口号：</w:t>
      </w:r>
    </w:p>
    <w:p>
      <w:pPr>
        <w:pStyle w:val="ListBullet"/>
      </w:pPr>
      <w:r>
        <w:t>药物相互作用检查（两药/三药配伍禁忌）</w:t>
      </w:r>
    </w:p>
    <w:p>
      <w:pPr>
        <w:pStyle w:val="ListBullet"/>
      </w:pPr>
      <w:r>
        <w:t>过敏史自动匹配</w:t>
      </w:r>
    </w:p>
    <w:p>
      <w:pPr>
        <w:pStyle w:val="ListBullet"/>
      </w:pPr>
      <w:r>
        <w:t>剂量范围审查（超/低剂量 + 肝肾功能自动调量）</w:t>
      </w:r>
    </w:p>
    <w:p>
      <w:pPr>
        <w:pStyle w:val="ListBullet"/>
      </w:pPr>
      <w:r>
        <w:t>重复用药检查</w:t>
      </w:r>
    </w:p>
    <w:p>
      <w:pPr>
        <w:pStyle w:val="ListBullet"/>
      </w:pPr>
      <w:r>
        <w:t>配伍禁忌审查</w:t>
      </w:r>
    </w:p>
    <w:p>
      <w:pPr>
        <w:pStyle w:val="ListBullet"/>
      </w:pPr>
      <w:r>
        <w:t>妊娠/哺乳用药警示</w:t>
      </w:r>
    </w:p>
    <w:p>
      <w:pPr>
        <w:pStyle w:val="ListBullet"/>
      </w:pPr>
      <w:r>
        <w:t>儿童用药按体重自动计算</w:t>
      </w:r>
    </w:p>
    <w:p>
      <w:pPr>
        <w:pStyle w:val="ListBullet"/>
      </w:pPr>
      <w:r/>
      <w:r>
        <w:rPr>
          <w:b/>
        </w:rPr>
        <w:t>处方前置拦截</w:t>
      </w:r>
      <w:r>
        <w:t>：不合理处方必须处理才能继续</w:t>
      </w:r>
    </w:p>
    <w:p>
      <w:pPr>
        <w:pStyle w:val="Heading3"/>
      </w:pPr>
      <w:r>
        <w:t>DRG/DIP 分组系统（1-2万）</w:t>
      </w:r>
    </w:p>
    <w:p>
      <w:r>
        <w:t>医保付费改革的核心武器：</w:t>
      </w:r>
    </w:p>
    <w:p>
      <w:pPr>
        <w:pStyle w:val="ListBullet"/>
      </w:pPr>
      <w:r>
        <w:t>主诊断+主手术 → 自动分组</w:t>
      </w:r>
    </w:p>
    <w:p>
      <w:pPr>
        <w:pStyle w:val="ListBullet"/>
      </w:pPr>
      <w:r>
        <w:t>病组分布/费用结构/时间消耗分析</w:t>
      </w:r>
    </w:p>
    <w:p>
      <w:pPr>
        <w:pStyle w:val="ListBullet"/>
      </w:pPr>
      <w:r>
        <w:t>TOP-DRG 分析</w:t>
      </w:r>
    </w:p>
    <w:p>
      <w:pPr>
        <w:pStyle w:val="ListBullet"/>
      </w:pPr>
      <w:r>
        <w:t>费用预警（入院即开始监控）</w:t>
      </w:r>
    </w:p>
    <w:p>
      <w:pPr>
        <w:pStyle w:val="ListBullet"/>
      </w:pPr>
      <w:r>
        <w:t>优化建议（帮助医生在保证质量的前提下控制费用）</w:t>
      </w:r>
    </w:p>
    <w:p>
      <w:pPr>
        <w:pStyle w:val="Heading3"/>
      </w:pPr>
      <w:r>
        <w:t>手术安全核查（0.5-0.8万）</w:t>
      </w:r>
    </w:p>
    <w:p>
      <w:r>
        <w:t>符合 WS/T 313 标准的三次核查：麻醉前核查 → 切皮前核查 → 离室前核查。</w:t>
      </w:r>
    </w:p>
    <w:p>
      <w:r>
        <w:t>看似价格最低的模块之一，却是手术安全最关键的防线。</w:t>
      </w:r>
    </w:p>
    <w:p>
      <w:pPr>
        <w:pStyle w:val="Heading3"/>
      </w:pPr>
      <w:r>
        <w:t>护理评估系统（1.5-2.5万）</w:t>
      </w:r>
    </w:p>
    <w:p>
      <w:r>
        <w:t>覆盖六大评估量表，自动评分+自动预警：</w:t>
      </w:r>
    </w:p>
    <w:p>
      <w:pPr>
        <w:pStyle w:val="ListBullet"/>
      </w:pPr>
      <w:r>
        <w:t>Braden 压疮评估 → 自动预警 → 干预 → 跟踪</w:t>
      </w:r>
    </w:p>
    <w:p>
      <w:pPr>
        <w:pStyle w:val="ListBullet"/>
      </w:pPr>
      <w:r>
        <w:t>Morse 跌倒评估 → 风险分级 → 防护措施</w:t>
      </w:r>
    </w:p>
    <w:p>
      <w:pPr>
        <w:pStyle w:val="ListBullet"/>
      </w:pPr>
      <w:r>
        <w:t>NRS2002 营养风险筛查</w:t>
      </w:r>
    </w:p>
    <w:p>
      <w:pPr>
        <w:pStyle w:val="ListBullet"/>
      </w:pPr>
      <w:r>
        <w:t>NRS/VAS 疼痛评估</w:t>
      </w:r>
    </w:p>
    <w:p>
      <w:pPr>
        <w:pStyle w:val="ListBullet"/>
      </w:pPr>
      <w:r>
        <w:t>Caprini VTE 风险评估</w:t>
      </w:r>
    </w:p>
    <w:p>
      <w:pPr>
        <w:pStyle w:val="ListBullet"/>
      </w:pPr>
      <w:r>
        <w:t>Barthel 自理能力评估</w:t>
      </w:r>
    </w:p>
    <w:p>
      <w:pPr>
        <w:pStyle w:val="Heading2"/>
      </w:pPr>
      <w:r>
        <w:t>六、实施服务体系</w:t>
      </w:r>
    </w:p>
    <w:p>
      <w:pPr>
        <w:pStyle w:val="Heading3"/>
      </w:pPr>
      <w:r>
        <w:t>6.1 标准实施流程</w:t>
      </w:r>
    </w:p>
    <w:p>
      <w:r>
        <w:t>我们采用经过数十家医院验证的标准化实施流程：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阶段</w:t>
            </w:r>
          </w:p>
        </w:tc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内容</w:t>
            </w:r>
          </w:p>
        </w:tc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周期</w:t>
            </w:r>
          </w:p>
        </w:tc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交付物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需求调研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现场调研、流程梳理、差距分析、需求确认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1-3周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需求确认书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环境部署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服务器部署、网络配置、安全加固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3-5天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部署报告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系统配置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参数配置、权限设置、字典维护、流程配置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1周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配置清单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数据迁移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历史数据清洗、字段映射、数据导入、数据校验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1-3周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迁移报告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用户培训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分角色培训、操作演练、考核通关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1-2周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培训签到表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并行运行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新旧系统并行、问题修复、流程优化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2-4周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问题清单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正式上线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切换上线、驻场陪跑、应急预案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1周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上线报告</w:t>
            </w:r>
          </w:p>
        </w:tc>
      </w:tr>
    </w:tbl>
    <w:p/>
    <w:p>
      <w:pPr>
        <w:pStyle w:val="Heading3"/>
      </w:pPr>
      <w:r>
        <w:t>6.2 数据迁移服务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服务项</w:t>
            </w:r>
          </w:p>
        </w:tc>
        <w:tc>
          <w:tcPr>
            <w:tcW w:type="dxa" w:w="4703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说明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数据评估</w:t>
            </w:r>
            <w:r>
              <w:rPr>
                <w:sz w:val="18"/>
              </w:rPr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免费评估原系统数据结构和迁移可行性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数据清洗</w:t>
            </w:r>
            <w:r>
              <w:rPr>
                <w:sz w:val="18"/>
              </w:rPr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去重、纠错、标准化、编码映射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字段映射</w:t>
            </w:r>
            <w:r>
              <w:rPr>
                <w:sz w:val="18"/>
              </w:rPr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原系统字段→新系统字段自动+人工映射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增量迁移</w:t>
            </w:r>
            <w:r>
              <w:rPr>
                <w:sz w:val="18"/>
              </w:rPr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支持切换前最后一天的增量数据同步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数据校验</w:t>
            </w:r>
            <w:r>
              <w:rPr>
                <w:sz w:val="18"/>
              </w:rPr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迁移后逐条核对，确保数据完整性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回滚预案</w:t>
            </w:r>
            <w:r>
              <w:rPr>
                <w:sz w:val="18"/>
              </w:rPr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迁移失败可完整回滚，不影响业务</w:t>
            </w:r>
          </w:p>
        </w:tc>
      </w:tr>
    </w:tbl>
    <w:p/>
    <w:p>
      <w:pPr>
        <w:pStyle w:val="Heading3"/>
      </w:pPr>
      <w:r>
        <w:t>6.3 培训服务体系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培训对象</w:t>
            </w:r>
          </w:p>
        </w:tc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培训内容</w:t>
            </w:r>
          </w:p>
        </w:tc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课时</w:t>
            </w:r>
          </w:p>
        </w:tc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方式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系统管理员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系统配置、用户管理、字典维护、备份恢复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8-16h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现场+远程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医生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医生工作站、电子病历、处方、医嘱、手术申请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8-12h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现场+视频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护士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护士工作站、医嘱执行、护理评估、体温单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8-12h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现场+视频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收费员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挂号、收费、退费、日结、医保结算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4-8h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现场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药房人员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发药、退药、库存管理、盘点、日结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4-8h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现场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管理层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数据驾驶舱、统计报表、经营分析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2-4h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现场+远程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院感/质控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院感监测、病案管理、质控操作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4-8h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现场+视频</w:t>
            </w:r>
          </w:p>
        </w:tc>
      </w:tr>
    </w:tbl>
    <w:p/>
    <w:p>
      <w:pPr>
        <w:ind w:left="567"/>
      </w:pPr>
      <w:r>
        <w:t>提供培训视频和操作手册，支持新员工随时自主学习。</w:t>
      </w:r>
    </w:p>
    <w:p>
      <w:pPr>
        <w:pStyle w:val="Heading2"/>
      </w:pPr>
      <w:r>
        <w:t>七、接口对接服务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接口类型</w:t>
            </w:r>
          </w:p>
        </w:tc>
        <w:tc>
          <w:tcPr>
            <w:tcW w:type="dxa" w:w="3135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参考报价</w:t>
            </w:r>
          </w:p>
        </w:tc>
        <w:tc>
          <w:tcPr>
            <w:tcW w:type="dxa" w:w="3135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说明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检验设备对接（单台）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0.3-0.8万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LIS 仪器接口，支持主流品牌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影像设备对接（单台）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0.5-1.2万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PACS/DICOM 设备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医保平台对接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1-2万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省/国家医保平台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卫健委数据上报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0.8-1.5万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HQMS/传染病直报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电子发票对接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0.5-1万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财政电子票据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银行/第三方支付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0.5-1万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微信/支付宝/银联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自助终端设备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0.5-1万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自助挂号机/取单机/报告打印机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其他第三方系统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0.5-2万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按复杂度定价</w:t>
            </w:r>
          </w:p>
        </w:tc>
      </w:tr>
    </w:tbl>
    <w:p/>
    <w:p>
      <w:pPr>
        <w:pStyle w:val="Heading2"/>
      </w:pPr>
      <w:r>
        <w:t>八、售后服务分级</w:t>
      </w:r>
    </w:p>
    <w:p>
      <w:r>
        <w:t>我们提供三级售后服务体系，满足不同医院的需求：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服务项目</w:t>
            </w:r>
          </w:p>
        </w:tc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标准服务</w:t>
            </w:r>
          </w:p>
        </w:tc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高级服务</w:t>
            </w:r>
          </w:p>
        </w:tc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尊享服务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适用医院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一级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二级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三级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首年维保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免费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免费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免费</w:t>
            </w:r>
            <w:r>
              <w:rPr>
                <w:sz w:val="18"/>
              </w:rPr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续费年维保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软件费×15%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软件费×15%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软件费×12%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远程支持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5×8h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7×12h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7×24h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故障响应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4小时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2小时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1小时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现场支持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按需另计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2次/年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4次/年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版本升级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小版本免费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大版本免费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全版本免费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专属服务经理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—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季度巡检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—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—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应急演练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—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—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1次/年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重大活动保障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—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—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远程值守</w:t>
            </w:r>
          </w:p>
        </w:tc>
      </w:tr>
    </w:tbl>
    <w:p/>
    <w:p>
      <w:pPr>
        <w:pStyle w:val="Heading3"/>
      </w:pPr>
      <w:r>
        <w:t>服务等级协议（SLA）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故障等级</w:t>
            </w:r>
          </w:p>
        </w:tc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定义</w:t>
            </w:r>
          </w:p>
        </w:tc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响应时间</w:t>
            </w:r>
          </w:p>
        </w:tc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解决时间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P0 紧急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系统无法使用，业务完全中断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30分钟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4小时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P1 严重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核心功能不可用，影响大量用户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1小时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8小时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P2 一般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部分功能异常，有替代方案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4小时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24小时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P3 轻微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界面/体验问题，不影响业务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8小时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72小时</w:t>
            </w:r>
          </w:p>
        </w:tc>
      </w:tr>
    </w:tbl>
    <w:p/>
    <w:p>
      <w:pPr>
        <w:pStyle w:val="Heading2"/>
      </w:pPr>
      <w:r>
        <w:t>九、定制开发服务</w:t>
      </w:r>
    </w:p>
    <w:p>
      <w:r>
        <w:t>已有 HIS 系统？也没关系。我们提供模块化定制开发服务。</w:t>
      </w:r>
    </w:p>
    <w:p>
      <w:pPr>
        <w:pStyle w:val="Heading3"/>
      </w:pPr>
      <w:r>
        <w:t>9.1 人员单价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角色</w:t>
            </w:r>
          </w:p>
        </w:tc>
        <w:tc>
          <w:tcPr>
            <w:tcW w:type="dxa" w:w="3135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单价（元/人天）</w:t>
            </w:r>
          </w:p>
        </w:tc>
        <w:tc>
          <w:tcPr>
            <w:tcW w:type="dxa" w:w="3135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说明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开发工程师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1,500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需求分析+设计+开发+自测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高级工程师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2,000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架构设计、性能优化、疑难问题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项目经理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1,800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需求调研、项目管理、交付管理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实施顾问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1,200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部署实施、培训、数据迁移</w:t>
            </w:r>
          </w:p>
        </w:tc>
      </w:tr>
    </w:tbl>
    <w:p/>
    <w:p>
      <w:pPr>
        <w:pStyle w:val="Heading3"/>
      </w:pPr>
      <w:r>
        <w:t>9.2 常见定制参考价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定制项目</w:t>
            </w:r>
          </w:p>
        </w:tc>
        <w:tc>
          <w:tcPr>
            <w:tcW w:type="dxa" w:w="3135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预估人天</w:t>
            </w:r>
          </w:p>
        </w:tc>
        <w:tc>
          <w:tcPr>
            <w:tcW w:type="dxa" w:w="3135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参考报价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新增业务模块（中等复杂度）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15-25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2-4万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报表定制开发（单张）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3-5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0.5-0.8万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第三方系统接口对接（单个）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5-10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0.8-1.5万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已有模块功能增强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5-15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0.8-2.5万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流程改造/优化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8-20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1-3万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移动端功能开发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10-20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1.5-3万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大屏可视化开发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8-15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1-2.5万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单模块独立采购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见上方明细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0.3-3.5万/模块</w:t>
            </w:r>
          </w:p>
        </w:tc>
      </w:tr>
    </w:tbl>
    <w:p/>
    <w:p>
      <w:pPr>
        <w:pStyle w:val="Heading3"/>
      </w:pPr>
      <w:r>
        <w:t>9.3 定制开发流程</w:t>
      </w:r>
    </w:p>
    <w:p>
      <w:r>
        <w:rPr>
          <w:rFonts w:ascii="Consolas" w:hAnsi="Consolas"/>
        </w:rPr>
        <w:t>需求沟通(1-2天) → 方案设计与报价(2-3天) → 合同签订 → 开发实施 → 内部测试 → 用户验收 → 上线交付</w:t>
      </w:r>
    </w:p>
    <w:p>
      <w:pPr>
        <w:pStyle w:val="Heading3"/>
      </w:pPr>
      <w:r>
        <w:t>9.4 交付标准</w:t>
      </w:r>
    </w:p>
    <w:p>
      <w:r>
        <w:t>每次定制开发交付包含：</w:t>
      </w:r>
    </w:p>
    <w:p>
      <w:pPr>
        <w:pStyle w:val="ListBullet"/>
      </w:pPr>
      <w:r>
        <w:t>功能代码（含单元测试）</w:t>
      </w:r>
    </w:p>
    <w:p>
      <w:pPr>
        <w:pStyle w:val="ListBullet"/>
      </w:pPr>
      <w:r>
        <w:t>数据库迁移脚本（Flyway 版本化）</w:t>
      </w:r>
    </w:p>
    <w:p>
      <w:pPr>
        <w:pStyle w:val="ListBullet"/>
      </w:pPr>
      <w:r>
        <w:t>接口文档（Swagger/OpenAPI 自动生成）</w:t>
      </w:r>
    </w:p>
    <w:p>
      <w:pPr>
        <w:pStyle w:val="ListBullet"/>
      </w:pPr>
      <w:r>
        <w:t>用户操作说明</w:t>
      </w:r>
    </w:p>
    <w:p>
      <w:pPr>
        <w:pStyle w:val="ListBullet"/>
      </w:pPr>
      <w:r>
        <w:t>测试报告</w:t>
      </w:r>
    </w:p>
    <w:p>
      <w:pPr>
        <w:pStyle w:val="Heading2"/>
      </w:pPr>
      <w:r>
        <w:t>十、付款方式与验收</w:t>
      </w:r>
    </w:p>
    <w:p>
      <w:pPr>
        <w:pStyle w:val="Heading3"/>
      </w:pPr>
      <w:r>
        <w:t>付款节奏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阶段</w:t>
            </w:r>
          </w:p>
        </w:tc>
        <w:tc>
          <w:tcPr>
            <w:tcW w:type="dxa" w:w="3135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比例</w:t>
            </w:r>
          </w:p>
        </w:tc>
        <w:tc>
          <w:tcPr>
            <w:tcW w:type="dxa" w:w="3135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条件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合同签订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30%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合同签署后 5 个工作日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系统开发完成进入测试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30%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系统功能开发完成，进入内部测试阶段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系统验收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30%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系统上线并通过验收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质保期满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10%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首年维保期满后支付</w:t>
            </w:r>
          </w:p>
        </w:tc>
      </w:tr>
    </w:tbl>
    <w:p/>
    <w:p>
      <w:pPr>
        <w:pStyle w:val="Heading3"/>
      </w:pPr>
      <w:r>
        <w:t>验收标准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验收项</w:t>
            </w:r>
          </w:p>
        </w:tc>
        <w:tc>
          <w:tcPr>
            <w:tcW w:type="dxa" w:w="4703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标准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功能验收</w:t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合同约定的核心模块功能完整可用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性能验收</w:t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核心页面加载 &lt; 3秒，常规操作响应流畅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数据验收</w:t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历史数据迁移完成，关键数据核对无误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培训验收</w:t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主要岗位人员完成培训并能基本操作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稳定性</w:t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连续运行 3 个工作日无阻断性故障</w:t>
            </w:r>
          </w:p>
        </w:tc>
      </w:tr>
    </w:tbl>
    <w:p/>
    <w:p>
      <w:pPr>
        <w:pStyle w:val="Heading2"/>
      </w:pPr>
      <w:r>
        <w:t>十一、为什么选择 HealthLink-HIS？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维度</w:t>
            </w:r>
          </w:p>
        </w:tc>
        <w:tc>
          <w:tcPr>
            <w:tcW w:type="dxa" w:w="4703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选择理由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技术领先</w:t>
            </w:r>
            <w:r>
              <w:rPr>
                <w:sz w:val="18"/>
              </w:rPr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Spring Boot 4.0 + JDK 25，业内首批升级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架构扎实</w:t>
            </w:r>
            <w:r>
              <w:rPr>
                <w:sz w:val="18"/>
              </w:rPr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DDD 领域驱动 + Maven 多模块，业务独立演进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功能完整</w:t>
            </w:r>
            <w:r>
              <w:rPr>
                <w:sz w:val="18"/>
              </w:rPr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108 个模块，14 大业务域全覆盖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质量可靠</w:t>
            </w:r>
            <w:r>
              <w:rPr>
                <w:sz w:val="18"/>
              </w:rPr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2,265 次提交、1,400+ Bug 修复，持续打磨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安全合规</w:t>
            </w:r>
            <w:r>
              <w:rPr>
                <w:sz w:val="18"/>
              </w:rPr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JWT + 多租户隔离 + CA 签名 + 数据加密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达标有路</w:t>
            </w:r>
            <w:r>
              <w:rPr>
                <w:sz w:val="18"/>
              </w:rPr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对标三甲评审标准，142 项必备能力已实现 59 项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灵活选配</w:t>
            </w:r>
            <w:r>
              <w:rPr>
                <w:sz w:val="18"/>
              </w:rPr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按需选配模块，从 18 万到 120 万自由组合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灵活部署</w:t>
            </w:r>
            <w:r>
              <w:rPr>
                <w:sz w:val="18"/>
              </w:rPr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支持私有云/混合云/SaaS/信创环境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持续迭代</w:t>
            </w:r>
            <w:r>
              <w:rPr>
                <w:sz w:val="18"/>
              </w:rPr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首年免费维保，版本升级持续获得新功能</w:t>
            </w:r>
          </w:p>
        </w:tc>
      </w:tr>
    </w:tbl>
    <w:p/>
    <w:p>
      <w:pPr>
        <w:pStyle w:val="Heading2"/>
      </w:pPr>
      <w:r>
        <w:t>联系我们</w:t>
      </w:r>
    </w:p>
    <w:p>
      <w:pPr>
        <w:ind w:left="567"/>
      </w:pPr>
      <w:r/>
      <w:r>
        <w:rPr>
          <w:b/>
        </w:rPr>
        <w:t>上海经创贺联信息科技有限公司</w:t>
      </w:r>
      <w:r/>
    </w:p>
    <w:p>
      <w:pPr>
        <w:ind w:left="567"/>
      </w:pPr>
      <w:r>
        <w:t>- 销售热线：18017857330</w:t>
      </w:r>
    </w:p>
    <w:p>
      <w:pPr>
        <w:ind w:left="567"/>
      </w:pPr>
      <w:r>
        <w:t>- 邮箱：chen.qi@jin-group.cn</w:t>
      </w:r>
    </w:p>
    <w:p>
      <w:pPr>
        <w:ind w:left="567"/>
      </w:pPr>
      <w:r>
        <w:t>- 官网：www.health-link.com.cn</w:t>
      </w:r>
    </w:p>
    <w:p>
      <w:pPr>
        <w:ind w:left="567"/>
      </w:pPr>
      <w:r>
        <w:t>- 地址：上海市闵行区甬虹路69号虹桥绿谷广场G座G栋505</w:t>
      </w:r>
    </w:p>
    <w:p>
      <w:pPr>
        <w:ind w:left="567"/>
      </w:pPr>
      <w:r/>
      <w:r>
        <w:rPr>
          <w:b/>
        </w:rPr>
        <w:t>支持免费远程演示，欢迎扫码预约体验！</w:t>
      </w:r>
      <w:r/>
    </w:p>
    <w:p>
      <w:pPr>
        <w:ind w:left="567"/>
      </w:pPr>
      <w:r>
        <w:t>*获取您医院的定制化报价方案，只需告诉我们医院等级和核心需求。*</w:t>
      </w:r>
    </w:p>
    <w:p>
      <w:pPr>
        <w:pStyle w:val="Heading2"/>
      </w:pPr>
      <w:r>
        <w:t>附录：模块速查表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344"/>
        <w:gridCol w:w="1344"/>
        <w:gridCol w:w="1344"/>
        <w:gridCol w:w="1344"/>
        <w:gridCol w:w="1344"/>
        <w:gridCol w:w="1344"/>
        <w:gridCol w:w="1344"/>
      </w:tblGrid>
      <w:tr>
        <w:tc>
          <w:tcPr>
            <w:tcW w:type="dxa" w:w="1344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域</w:t>
            </w:r>
          </w:p>
        </w:tc>
        <w:tc>
          <w:tcPr>
            <w:tcW w:type="dxa" w:w="1344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编号</w:t>
            </w:r>
          </w:p>
        </w:tc>
        <w:tc>
          <w:tcPr>
            <w:tcW w:type="dxa" w:w="1344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模块</w:t>
            </w:r>
          </w:p>
        </w:tc>
        <w:tc>
          <w:tcPr>
            <w:tcW w:type="dxa" w:w="1344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报价区间</w:t>
            </w:r>
          </w:p>
        </w:tc>
        <w:tc>
          <w:tcPr>
            <w:tcW w:type="dxa" w:w="1344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基础版</w:t>
            </w:r>
          </w:p>
        </w:tc>
        <w:tc>
          <w:tcPr>
            <w:tcW w:type="dxa" w:w="1344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标准版</w:t>
            </w:r>
          </w:p>
        </w:tc>
        <w:tc>
          <w:tcPr>
            <w:tcW w:type="dxa" w:w="1344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旗舰版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平台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P-01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系统管理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1.5-2.5万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平台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P-02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监控运维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0.8-1.2万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平台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P-03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文件服务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0.3-0.8万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平台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P-04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工作流引擎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1.5-2.5万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平台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P-05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定时任务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0.5-0.8万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平台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P-06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代码生成器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0.3-0.8万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平台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P-07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数据导出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0.3-0.8万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平台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P-08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首页仪表板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0.5-1.2万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门诊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M-01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挂号预约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1.5-2.5万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门诊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M-02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分诊叫号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0.8-1.5万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门诊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M-03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门诊医生站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2-3.5万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门诊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M-04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门诊收费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1.5-2.5万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门诊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M-05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门诊药房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1-2万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门诊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M-06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门诊治疗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0.8-1.5万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门诊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M-07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门诊手术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0.5-1万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住院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H-01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入院管理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1.5-2.5万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住院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H-02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住院医生站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3-4.5万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住院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H-03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护士工作站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2-3万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住院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H-04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住院收费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1-2万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住院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H-05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床位管理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0.8-1.2万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住院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H-06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医嘱闭环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0.8-1.2万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药品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D-01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药品目录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0.8-1.5万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药品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D-02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药库管理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2-3万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药品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D-03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药房管理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1.5-2.5万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药品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D-04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科室物资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1-2万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药品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D-05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库存管理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1.5-2.5万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药品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D-06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药品追溯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0.8-1.2万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药品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D-07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合理用药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1.5-2.5万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药品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D-08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抗菌药物管控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0.8-1.2万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药品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D-09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处方点评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0.5-1万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药品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D-10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日终结算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0.3-0.6万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药品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D-11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药品效期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0.5-0.8万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检验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L-01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检验(LIS)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2-3万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检验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L-02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危急值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0.5-1万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检验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L-03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检验质控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0.8-1.2万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检验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L-04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检验增强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0.8-1.2万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检验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L-05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检查(PACS)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2-3万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检验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L-06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3D重建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1-1.5万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检验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L-07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病理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1-2万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检验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L-08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医技工作站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0.8-1.2万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手术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S-01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手术管理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2-3万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手术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S-02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术前讨论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0.5-1万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手术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S-03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麻醉管理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1.2-2万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手术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S-04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安全核查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0.5-0.8万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手术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S-05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手术记录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0.5-0.8万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手术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S-06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术后随访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0.3-0.6万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手术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S-07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麻醉质控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0.5-0.8万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病历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E-01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结构化病历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0.8-1.5万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病历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E-02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模板管理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0.5-1万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病历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E-03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修改追踪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0.5-0.8万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病历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E-04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版本管理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0.3-0.6万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病历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E-05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完整性检查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0.5-0.8万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病历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E-06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时效监控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0.3-0.6万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病历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E-07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CA签名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0.5-1万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病历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E-08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病历检索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0.5-0.8万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病历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E-09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知识库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0.5-0.8万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病历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E-10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打印归档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0.5-0.8万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病历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E-11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病程记录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0.8-1.2万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病历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E-12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知情同意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0.5-0.8万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病案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R-01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病案首页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1-2万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病案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R-02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病案质控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0.8-1.2万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病案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R-03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DRG/DIP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1-2万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病案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R-04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归档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0.5-0.8万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病案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R-05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借阅/封存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0.5-1万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病案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R-06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死亡讨论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0.3-0.5万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病案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R-07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病案评审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0.5-0.8万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护理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N-01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护理评估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1.5-2.5万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护理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N-02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护理计划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0.5-1万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护理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N-03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交班记录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0.5-0.8万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护理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N-04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移动护理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0.8-1.2万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护理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N-05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输液管理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0.5-0.8万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护理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N-06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评估趋势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0.5-0.8万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护理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N-07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护理质控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0.5-0.8万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护理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N-08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护理文书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0.5-0.8万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院感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I-01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感染监测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0.8-1.2万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院感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I-02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暴发预警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0.5-0.8万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院感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I-03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目标监测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0.5-0.8万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院感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I-04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手卫生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0.3-0.6万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院感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I-05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环境监测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0.3-0.6万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院感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I-06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耐药菌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0.5-0.8万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院感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I-07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职业暴露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0.3-0.6万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院感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I-08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CSSD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0.8-1.2万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医保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Y-01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基础结算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0.8-1.5万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医保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Y-02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目录对照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0.8-1.5万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医保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Y-03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医保对账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0.8-1.2万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医保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Y-04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处方上传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0.5-1万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医保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Y-05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住院医保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0.8-1.5万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医保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Y-06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跨省结算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0.5-1万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医保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Y-07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智能审核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0.8-1.5万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医保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Y-08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DRG优化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0.5-1万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其他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O-01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急诊管理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1-2万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其他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O-02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随访管理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0.8-1.5万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其他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O-03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中医/壮医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0.8-1.2万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其他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O-04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会诊管理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0.8-1.2万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其他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O-05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传染病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0.8-1.2万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其他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O-06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调价管理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0.5-1万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其他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O-07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支付管理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0.8-1.5万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其他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O-08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医嘱套餐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0.5-1万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其他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O-09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医嘱闭环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0.5-1万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其他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O-10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跨模块集成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1-2万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其他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O-11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质量管理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0.5-1万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其他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O-12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食源性采集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0.3-0.6万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集成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J-01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ESB平台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1.5-2.5万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集成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J-02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FHIR R4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0.8-1.2万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集成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J-03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CDA文档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0.8-1.2万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集成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J-04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代码映射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0.5-0.8万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集成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J-05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API认证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0.3-0.6万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  <w:tr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集成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J-06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EMPI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0.8-1.5万</w:t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type="dxa" w:w="1344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</w:t>
            </w:r>
          </w:p>
        </w:tc>
      </w:tr>
    </w:tbl>
    <w:p/>
    <w:p>
      <w:r>
        <w:t>*HealthLink-HIS — 让医疗信息化更透明、更可靠、更智能。*</w:t>
      </w:r>
    </w:p>
    <w:p>
      <w:r>
        <w:t>*基于代码库实际分析：108 个业务模块 | 181+ 数据库表 | 230+ 控制器 | 209+ 前端页面*</w:t>
      </w:r>
    </w:p>
    <w:p>
      <w:r>
        <w:t>*工程师单价基准：1,500 元/人天*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276" w:lineRule="auto"/>
    </w:pPr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/>
      <w:outlineLvl w:val="0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1A478A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320" w:after="160"/>
      <w:outlineLvl w:val="1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1A478A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1A478A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Microsoft YaHei" w:hAnsi="Microsoft YaHei" w:eastAsia="Microsoft YaHei"/>
      <w:b/>
      <w:bCs/>
      <w:i/>
      <w:iCs/>
      <w:color w:val="1A478A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